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9B2A" w14:textId="2811A71C" w:rsidR="003024F3" w:rsidRPr="005473F9" w:rsidRDefault="00336831" w:rsidP="00465D53">
      <w:pPr>
        <w:pStyle w:val="Heading2"/>
      </w:pPr>
      <w:r w:rsidRPr="005473F9">
        <w:t>Resource Details</w:t>
      </w:r>
    </w:p>
    <w:tbl>
      <w:tblPr>
        <w:tblStyle w:val="EMPHNInstructions"/>
        <w:tblW w:w="0" w:type="auto"/>
        <w:tblLook w:val="04A0" w:firstRow="1" w:lastRow="0" w:firstColumn="1" w:lastColumn="0" w:noHBand="0" w:noVBand="1"/>
      </w:tblPr>
      <w:tblGrid>
        <w:gridCol w:w="1985"/>
        <w:gridCol w:w="7325"/>
      </w:tblGrid>
      <w:tr w:rsidR="00336831" w:rsidRPr="005473F9" w14:paraId="65A13DCF" w14:textId="77777777" w:rsidTr="00CE597E">
        <w:tc>
          <w:tcPr>
            <w:cnfStyle w:val="001000000000" w:firstRow="0" w:lastRow="0" w:firstColumn="1" w:lastColumn="0" w:oddVBand="0" w:evenVBand="0" w:oddHBand="0" w:evenHBand="0" w:firstRowFirstColumn="0" w:firstRowLastColumn="0" w:lastRowFirstColumn="0" w:lastRowLastColumn="0"/>
            <w:tcW w:w="1985" w:type="dxa"/>
            <w:vAlign w:val="center"/>
          </w:tcPr>
          <w:p w14:paraId="42E04C9A" w14:textId="5EAD7958" w:rsidR="00336831" w:rsidRPr="005473F9" w:rsidRDefault="00336831" w:rsidP="00336831">
            <w:pPr>
              <w:pStyle w:val="Bullets"/>
              <w:numPr>
                <w:ilvl w:val="0"/>
                <w:numId w:val="0"/>
              </w:numPr>
              <w:rPr>
                <w:b w:val="0"/>
                <w:bCs/>
                <w:color w:val="auto"/>
              </w:rPr>
            </w:pPr>
            <w:r w:rsidRPr="005473F9">
              <w:rPr>
                <w:rStyle w:val="Strong"/>
                <w:b/>
                <w:bCs w:val="0"/>
                <w:color w:val="auto"/>
              </w:rPr>
              <w:t>Resource</w:t>
            </w:r>
          </w:p>
        </w:tc>
        <w:tc>
          <w:tcPr>
            <w:tcW w:w="7325" w:type="dxa"/>
            <w:vAlign w:val="center"/>
          </w:tcPr>
          <w:p w14:paraId="0C7AFF4F" w14:textId="0B566735" w:rsidR="00336831" w:rsidRPr="005473F9" w:rsidRDefault="00336831" w:rsidP="00336831">
            <w:pPr>
              <w:pStyle w:val="Bullets"/>
              <w:numPr>
                <w:ilvl w:val="0"/>
                <w:numId w:val="0"/>
              </w:numPr>
              <w:cnfStyle w:val="000000000000" w:firstRow="0" w:lastRow="0" w:firstColumn="0" w:lastColumn="0" w:oddVBand="0" w:evenVBand="0" w:oddHBand="0" w:evenHBand="0" w:firstRowFirstColumn="0" w:firstRowLastColumn="0" w:lastRowFirstColumn="0" w:lastRowLastColumn="0"/>
              <w:rPr>
                <w:color w:val="auto"/>
              </w:rPr>
            </w:pPr>
            <w:r w:rsidRPr="005473F9">
              <w:rPr>
                <w:color w:val="auto"/>
              </w:rPr>
              <w:t>Telehealth Polic</w:t>
            </w:r>
            <w:r w:rsidR="00671FB0" w:rsidRPr="005473F9">
              <w:rPr>
                <w:color w:val="auto"/>
              </w:rPr>
              <w:t>y</w:t>
            </w:r>
            <w:r w:rsidRPr="005473F9">
              <w:rPr>
                <w:color w:val="auto"/>
              </w:rPr>
              <w:t xml:space="preserve"> and Procedures Template</w:t>
            </w:r>
          </w:p>
        </w:tc>
      </w:tr>
      <w:tr w:rsidR="00336831" w:rsidRPr="005473F9" w14:paraId="294A42F0" w14:textId="77777777" w:rsidTr="00CE597E">
        <w:tc>
          <w:tcPr>
            <w:cnfStyle w:val="001000000000" w:firstRow="0" w:lastRow="0" w:firstColumn="1" w:lastColumn="0" w:oddVBand="0" w:evenVBand="0" w:oddHBand="0" w:evenHBand="0" w:firstRowFirstColumn="0" w:firstRowLastColumn="0" w:lastRowFirstColumn="0" w:lastRowLastColumn="0"/>
            <w:tcW w:w="1985" w:type="dxa"/>
            <w:vAlign w:val="center"/>
          </w:tcPr>
          <w:p w14:paraId="75CD0C4E" w14:textId="5995B6A3" w:rsidR="00336831" w:rsidRPr="005473F9" w:rsidRDefault="00336831" w:rsidP="00336831">
            <w:pPr>
              <w:pStyle w:val="Bullets"/>
              <w:numPr>
                <w:ilvl w:val="0"/>
                <w:numId w:val="0"/>
              </w:numPr>
              <w:rPr>
                <w:b w:val="0"/>
                <w:bCs/>
                <w:color w:val="auto"/>
              </w:rPr>
            </w:pPr>
            <w:r w:rsidRPr="005473F9">
              <w:rPr>
                <w:rStyle w:val="Strong"/>
                <w:b/>
                <w:bCs w:val="0"/>
                <w:color w:val="auto"/>
              </w:rPr>
              <w:t>Purpose</w:t>
            </w:r>
          </w:p>
        </w:tc>
        <w:tc>
          <w:tcPr>
            <w:tcW w:w="7325" w:type="dxa"/>
            <w:vAlign w:val="center"/>
          </w:tcPr>
          <w:p w14:paraId="25B4EF3A" w14:textId="35E70301" w:rsidR="00336831" w:rsidRPr="005473F9" w:rsidRDefault="00465D53" w:rsidP="00336831">
            <w:pPr>
              <w:cnfStyle w:val="000000000000" w:firstRow="0" w:lastRow="0" w:firstColumn="0" w:lastColumn="0" w:oddVBand="0" w:evenVBand="0" w:oddHBand="0" w:evenHBand="0" w:firstRowFirstColumn="0" w:firstRowLastColumn="0" w:lastRowFirstColumn="0" w:lastRowLastColumn="0"/>
              <w:rPr>
                <w:color w:val="auto"/>
              </w:rPr>
            </w:pPr>
            <w:r w:rsidRPr="005473F9">
              <w:rPr>
                <w:color w:val="auto"/>
              </w:rPr>
              <w:t>This resource provides a policy statement and eight example procedures to support residential aged care homes to introduce or formalise telehealth consultations as part of their care delivery. Each procedure addresses a specific operational aspect of telehealth — from equipment standards and resident consent through to conducting and following up a consultation.</w:t>
            </w:r>
          </w:p>
        </w:tc>
      </w:tr>
      <w:tr w:rsidR="00336831" w:rsidRPr="005473F9" w14:paraId="6DB95027" w14:textId="77777777" w:rsidTr="00CE597E">
        <w:tc>
          <w:tcPr>
            <w:cnfStyle w:val="001000000000" w:firstRow="0" w:lastRow="0" w:firstColumn="1" w:lastColumn="0" w:oddVBand="0" w:evenVBand="0" w:oddHBand="0" w:evenHBand="0" w:firstRowFirstColumn="0" w:firstRowLastColumn="0" w:lastRowFirstColumn="0" w:lastRowLastColumn="0"/>
            <w:tcW w:w="1985" w:type="dxa"/>
            <w:vAlign w:val="center"/>
          </w:tcPr>
          <w:p w14:paraId="20F6B3E0" w14:textId="3A032691" w:rsidR="00336831" w:rsidRPr="005473F9" w:rsidRDefault="00336831" w:rsidP="00336831">
            <w:pPr>
              <w:pStyle w:val="Bullets"/>
              <w:numPr>
                <w:ilvl w:val="0"/>
                <w:numId w:val="0"/>
              </w:numPr>
              <w:rPr>
                <w:b w:val="0"/>
                <w:bCs/>
                <w:color w:val="auto"/>
              </w:rPr>
            </w:pPr>
            <w:r w:rsidRPr="005473F9">
              <w:rPr>
                <w:rStyle w:val="Strong"/>
                <w:b/>
                <w:bCs w:val="0"/>
                <w:color w:val="auto"/>
              </w:rPr>
              <w:t>H</w:t>
            </w:r>
            <w:r w:rsidRPr="005473F9">
              <w:rPr>
                <w:rStyle w:val="Strong"/>
                <w:b/>
                <w:color w:val="auto"/>
              </w:rPr>
              <w:t>ow to use this resource</w:t>
            </w:r>
          </w:p>
        </w:tc>
        <w:tc>
          <w:tcPr>
            <w:tcW w:w="7325" w:type="dxa"/>
            <w:vAlign w:val="center"/>
          </w:tcPr>
          <w:p w14:paraId="335F652D" w14:textId="566B642D" w:rsidR="00336831" w:rsidRPr="005473F9" w:rsidRDefault="00465D53" w:rsidP="00336831">
            <w:pPr>
              <w:cnfStyle w:val="000000000000" w:firstRow="0" w:lastRow="0" w:firstColumn="0" w:lastColumn="0" w:oddVBand="0" w:evenVBand="0" w:oddHBand="0" w:evenHBand="0" w:firstRowFirstColumn="0" w:firstRowLastColumn="0" w:lastRowFirstColumn="0" w:lastRowLastColumn="0"/>
              <w:rPr>
                <w:color w:val="auto"/>
              </w:rPr>
            </w:pPr>
            <w:r w:rsidRPr="005473F9">
              <w:rPr>
                <w:color w:val="auto"/>
              </w:rPr>
              <w:t xml:space="preserve">Begin with the policy statement and adapt it to reflect your home's commitment to telehealth. Then work through each procedure (TH01–TH08) and adapt them to suit your home's governance arrangements, clinical model, and operational processes. Where annexures are marked </w:t>
            </w:r>
            <w:r w:rsidRPr="005473F9">
              <w:rPr>
                <w:i/>
                <w:iCs/>
                <w:color w:val="auto"/>
              </w:rPr>
              <w:t xml:space="preserve">[to be developed by the facility], </w:t>
            </w:r>
            <w:r w:rsidRPr="005473F9">
              <w:rPr>
                <w:color w:val="auto"/>
              </w:rPr>
              <w:t>these will need to be created locally using the guidance provided.</w:t>
            </w:r>
          </w:p>
        </w:tc>
      </w:tr>
      <w:tr w:rsidR="00336831" w:rsidRPr="005473F9" w14:paraId="74C92F55" w14:textId="77777777" w:rsidTr="00CE597E">
        <w:tc>
          <w:tcPr>
            <w:cnfStyle w:val="001000000000" w:firstRow="0" w:lastRow="0" w:firstColumn="1" w:lastColumn="0" w:oddVBand="0" w:evenVBand="0" w:oddHBand="0" w:evenHBand="0" w:firstRowFirstColumn="0" w:firstRowLastColumn="0" w:lastRowFirstColumn="0" w:lastRowLastColumn="0"/>
            <w:tcW w:w="1985" w:type="dxa"/>
            <w:vAlign w:val="center"/>
          </w:tcPr>
          <w:p w14:paraId="55C2E5F6" w14:textId="17276216" w:rsidR="00336831" w:rsidRPr="005473F9" w:rsidRDefault="00336831" w:rsidP="00336831">
            <w:pPr>
              <w:pStyle w:val="Bullets"/>
              <w:numPr>
                <w:ilvl w:val="0"/>
                <w:numId w:val="0"/>
              </w:numPr>
              <w:rPr>
                <w:b w:val="0"/>
                <w:bCs/>
                <w:color w:val="auto"/>
              </w:rPr>
            </w:pPr>
            <w:r w:rsidRPr="005473F9">
              <w:rPr>
                <w:rStyle w:val="Strong"/>
                <w:b/>
                <w:bCs w:val="0"/>
                <w:color w:val="auto"/>
              </w:rPr>
              <w:t>Disclaimer</w:t>
            </w:r>
          </w:p>
        </w:tc>
        <w:tc>
          <w:tcPr>
            <w:tcW w:w="7325" w:type="dxa"/>
            <w:vAlign w:val="center"/>
          </w:tcPr>
          <w:p w14:paraId="30FCFED6" w14:textId="4797354D" w:rsidR="00336831" w:rsidRPr="005473F9" w:rsidRDefault="00465D53" w:rsidP="00336831">
            <w:pPr>
              <w:cnfStyle w:val="000000000000" w:firstRow="0" w:lastRow="0" w:firstColumn="0" w:lastColumn="0" w:oddVBand="0" w:evenVBand="0" w:oddHBand="0" w:evenHBand="0" w:firstRowFirstColumn="0" w:firstRowLastColumn="0" w:lastRowFirstColumn="0" w:lastRowLastColumn="0"/>
              <w:rPr>
                <w:color w:val="auto"/>
              </w:rPr>
            </w:pPr>
            <w:r w:rsidRPr="005473F9">
              <w:rPr>
                <w:color w:val="auto"/>
              </w:rPr>
              <w:t>The templates and content in this resource are provided for guidance only. Residential aged care homes should review and adapt them to suit their own governance arrangements, clinical models of care, and operational processes. The materials are not a substitute for professional, clinical, or legal advice.</w:t>
            </w:r>
          </w:p>
        </w:tc>
      </w:tr>
      <w:tr w:rsidR="00684FF1" w:rsidRPr="005473F9" w14:paraId="1E8F6F68" w14:textId="77777777" w:rsidTr="00CE597E">
        <w:tc>
          <w:tcPr>
            <w:cnfStyle w:val="001000000000" w:firstRow="0" w:lastRow="0" w:firstColumn="1" w:lastColumn="0" w:oddVBand="0" w:evenVBand="0" w:oddHBand="0" w:evenHBand="0" w:firstRowFirstColumn="0" w:firstRowLastColumn="0" w:lastRowFirstColumn="0" w:lastRowLastColumn="0"/>
            <w:tcW w:w="1985" w:type="dxa"/>
            <w:vAlign w:val="center"/>
          </w:tcPr>
          <w:p w14:paraId="12C1ED03" w14:textId="21B79FEC" w:rsidR="00684FF1" w:rsidRPr="005473F9" w:rsidRDefault="00684FF1" w:rsidP="00684FF1">
            <w:pPr>
              <w:pStyle w:val="Bullets"/>
              <w:numPr>
                <w:ilvl w:val="0"/>
                <w:numId w:val="0"/>
              </w:numPr>
              <w:rPr>
                <w:rStyle w:val="Strong"/>
                <w:bCs w:val="0"/>
                <w:color w:val="auto"/>
              </w:rPr>
            </w:pPr>
            <w:r w:rsidRPr="005473F9">
              <w:rPr>
                <w:rStyle w:val="Strong"/>
                <w:b/>
                <w:bCs w:val="0"/>
                <w:color w:val="auto"/>
              </w:rPr>
              <w:t xml:space="preserve">Adaptation </w:t>
            </w:r>
            <w:proofErr w:type="gramStart"/>
            <w:r w:rsidRPr="005473F9">
              <w:rPr>
                <w:rStyle w:val="Strong"/>
                <w:b/>
                <w:bCs w:val="0"/>
                <w:color w:val="auto"/>
              </w:rPr>
              <w:t>note</w:t>
            </w:r>
            <w:proofErr w:type="gramEnd"/>
          </w:p>
        </w:tc>
        <w:tc>
          <w:tcPr>
            <w:tcW w:w="7325" w:type="dxa"/>
            <w:vAlign w:val="center"/>
          </w:tcPr>
          <w:p w14:paraId="34AE5213" w14:textId="5E433601" w:rsidR="00684FF1" w:rsidRPr="005473F9" w:rsidRDefault="00684FF1" w:rsidP="00684FF1">
            <w:pPr>
              <w:cnfStyle w:val="000000000000" w:firstRow="0" w:lastRow="0" w:firstColumn="0" w:lastColumn="0" w:oddVBand="0" w:evenVBand="0" w:oddHBand="0" w:evenHBand="0" w:firstRowFirstColumn="0" w:firstRowLastColumn="0" w:lastRowFirstColumn="0" w:lastRowLastColumn="0"/>
              <w:rPr>
                <w:color w:val="auto"/>
              </w:rPr>
            </w:pPr>
            <w:r w:rsidRPr="005473F9">
              <w:rPr>
                <w:color w:val="auto"/>
              </w:rPr>
              <w:t>This resource has been adapted from materials originally developed by Country to Coast QLD Primary Health Network</w:t>
            </w:r>
            <w:r w:rsidR="007931E6" w:rsidRPr="005473F9">
              <w:rPr>
                <w:color w:val="auto"/>
              </w:rPr>
              <w:t xml:space="preserve"> and localised for use in Victorian residential aged care homes.</w:t>
            </w:r>
          </w:p>
        </w:tc>
      </w:tr>
      <w:tr w:rsidR="00684FF1" w:rsidRPr="005473F9" w14:paraId="4C1A9D0F" w14:textId="77777777" w:rsidTr="00CE597E">
        <w:tc>
          <w:tcPr>
            <w:cnfStyle w:val="001000000000" w:firstRow="0" w:lastRow="0" w:firstColumn="1" w:lastColumn="0" w:oddVBand="0" w:evenVBand="0" w:oddHBand="0" w:evenHBand="0" w:firstRowFirstColumn="0" w:firstRowLastColumn="0" w:lastRowFirstColumn="0" w:lastRowLastColumn="0"/>
            <w:tcW w:w="1985" w:type="dxa"/>
            <w:vAlign w:val="center"/>
          </w:tcPr>
          <w:p w14:paraId="7B247F19" w14:textId="13024E00" w:rsidR="00684FF1" w:rsidRPr="005473F9" w:rsidRDefault="00684FF1" w:rsidP="00684FF1">
            <w:pPr>
              <w:pStyle w:val="Bullets"/>
              <w:numPr>
                <w:ilvl w:val="0"/>
                <w:numId w:val="0"/>
              </w:numPr>
              <w:rPr>
                <w:rStyle w:val="Strong"/>
                <w:b/>
                <w:bCs w:val="0"/>
                <w:color w:val="auto"/>
              </w:rPr>
            </w:pPr>
            <w:r w:rsidRPr="005473F9">
              <w:rPr>
                <w:rStyle w:val="Strong"/>
                <w:b/>
                <w:bCs w:val="0"/>
                <w:color w:val="auto"/>
              </w:rPr>
              <w:t>Version</w:t>
            </w:r>
          </w:p>
        </w:tc>
        <w:tc>
          <w:tcPr>
            <w:tcW w:w="7325" w:type="dxa"/>
            <w:vAlign w:val="center"/>
          </w:tcPr>
          <w:p w14:paraId="422CCF54" w14:textId="5A770FFE" w:rsidR="00684FF1" w:rsidRPr="005473F9" w:rsidRDefault="00684FF1" w:rsidP="00684FF1">
            <w:pPr>
              <w:cnfStyle w:val="000000000000" w:firstRow="0" w:lastRow="0" w:firstColumn="0" w:lastColumn="0" w:oddVBand="0" w:evenVBand="0" w:oddHBand="0" w:evenHBand="0" w:firstRowFirstColumn="0" w:firstRowLastColumn="0" w:lastRowFirstColumn="0" w:lastRowLastColumn="0"/>
              <w:rPr>
                <w:color w:val="auto"/>
              </w:rPr>
            </w:pPr>
            <w:r w:rsidRPr="005473F9">
              <w:rPr>
                <w:color w:val="auto"/>
              </w:rPr>
              <w:t>1.0</w:t>
            </w:r>
          </w:p>
        </w:tc>
      </w:tr>
      <w:tr w:rsidR="00684FF1" w:rsidRPr="005473F9" w14:paraId="13B8B405" w14:textId="77777777" w:rsidTr="00CE597E">
        <w:tc>
          <w:tcPr>
            <w:cnfStyle w:val="001000000000" w:firstRow="0" w:lastRow="0" w:firstColumn="1" w:lastColumn="0" w:oddVBand="0" w:evenVBand="0" w:oddHBand="0" w:evenHBand="0" w:firstRowFirstColumn="0" w:firstRowLastColumn="0" w:lastRowFirstColumn="0" w:lastRowLastColumn="0"/>
            <w:tcW w:w="1985" w:type="dxa"/>
            <w:vAlign w:val="center"/>
          </w:tcPr>
          <w:p w14:paraId="2F68EC42" w14:textId="24AD73BE" w:rsidR="00684FF1" w:rsidRPr="005473F9" w:rsidRDefault="00684FF1" w:rsidP="00684FF1">
            <w:pPr>
              <w:pStyle w:val="Bullets"/>
              <w:numPr>
                <w:ilvl w:val="0"/>
                <w:numId w:val="0"/>
              </w:numPr>
              <w:rPr>
                <w:rStyle w:val="Strong"/>
                <w:b/>
                <w:bCs w:val="0"/>
                <w:color w:val="auto"/>
              </w:rPr>
            </w:pPr>
            <w:r w:rsidRPr="005473F9">
              <w:rPr>
                <w:rStyle w:val="Strong"/>
                <w:b/>
                <w:bCs w:val="0"/>
                <w:color w:val="auto"/>
              </w:rPr>
              <w:t>Date</w:t>
            </w:r>
          </w:p>
        </w:tc>
        <w:tc>
          <w:tcPr>
            <w:tcW w:w="7325" w:type="dxa"/>
            <w:vAlign w:val="center"/>
          </w:tcPr>
          <w:p w14:paraId="673C69EE" w14:textId="4411C587" w:rsidR="00684FF1" w:rsidRPr="005473F9" w:rsidRDefault="00684FF1" w:rsidP="00684FF1">
            <w:pPr>
              <w:cnfStyle w:val="000000000000" w:firstRow="0" w:lastRow="0" w:firstColumn="0" w:lastColumn="0" w:oddVBand="0" w:evenVBand="0" w:oddHBand="0" w:evenHBand="0" w:firstRowFirstColumn="0" w:firstRowLastColumn="0" w:lastRowFirstColumn="0" w:lastRowLastColumn="0"/>
              <w:rPr>
                <w:color w:val="auto"/>
              </w:rPr>
            </w:pPr>
            <w:r w:rsidRPr="005473F9">
              <w:rPr>
                <w:color w:val="auto"/>
              </w:rPr>
              <w:t>March 2026</w:t>
            </w:r>
          </w:p>
        </w:tc>
      </w:tr>
    </w:tbl>
    <w:p w14:paraId="2801E4EE" w14:textId="634CB952" w:rsidR="00465D53" w:rsidRPr="005473F9" w:rsidRDefault="00465D53" w:rsidP="00465D53">
      <w:pPr>
        <w:pStyle w:val="Heading2"/>
      </w:pPr>
      <w:r w:rsidRPr="005473F9">
        <w:t>Telehealth Policy</w:t>
      </w:r>
    </w:p>
    <w:p w14:paraId="1EE3A9BF" w14:textId="77777777" w:rsidR="00465D53" w:rsidRPr="005473F9" w:rsidRDefault="00465D53" w:rsidP="00465D53">
      <w:r w:rsidRPr="005473F9">
        <w:rPr>
          <w:b/>
          <w:bCs/>
        </w:rPr>
        <w:t>Policy statement</w:t>
      </w:r>
    </w:p>
    <w:p w14:paraId="1EF3BD7D" w14:textId="77777777" w:rsidR="00465D53" w:rsidRPr="005473F9" w:rsidRDefault="00465D53" w:rsidP="00465D53">
      <w:r w:rsidRPr="005473F9">
        <w:t>[Insert Residential Aged Care Home name] is committed to the use of telehealth consultations as part of routine healthcare delivery, to improve residents' access to external health professionals and support timely, safe and equitable care.</w:t>
      </w:r>
    </w:p>
    <w:p w14:paraId="07B91844" w14:textId="77777777" w:rsidR="00465D53" w:rsidRPr="005473F9" w:rsidRDefault="00465D53" w:rsidP="00465D53">
      <w:r w:rsidRPr="005473F9">
        <w:t>Telehealth consultations may be offered where clinically appropriate, including consultations with general practitioners, specialists, and allied health professionals. The clinical appropriateness of telehealth will be assessed on an individual basis in accordance with the procedures outlined in this resource.</w:t>
      </w:r>
    </w:p>
    <w:p w14:paraId="62E4907D" w14:textId="77777777" w:rsidR="00465D53" w:rsidRPr="005473F9" w:rsidRDefault="00465D53" w:rsidP="00465D53">
      <w:r w:rsidRPr="005473F9">
        <w:t xml:space="preserve">All telehealth consultations conducted within this home will be delivered in accordance with the procedures below, ensuring clinical safety, resident dignity, privacy, and quality of care </w:t>
      </w:r>
      <w:proofErr w:type="gramStart"/>
      <w:r w:rsidRPr="005473F9">
        <w:t>at all times</w:t>
      </w:r>
      <w:proofErr w:type="gramEnd"/>
      <w:r w:rsidRPr="005473F9">
        <w:t>.</w:t>
      </w:r>
    </w:p>
    <w:p w14:paraId="17766BFE" w14:textId="77777777" w:rsidR="00465D53" w:rsidRPr="005473F9" w:rsidRDefault="00465D53" w:rsidP="00465D53"/>
    <w:p w14:paraId="3A520C2E" w14:textId="330EA0B7" w:rsidR="00CA4F57" w:rsidRPr="005473F9" w:rsidRDefault="00465D53" w:rsidP="00465D53">
      <w:pPr>
        <w:pStyle w:val="Heading2"/>
      </w:pPr>
      <w:r w:rsidRPr="005473F9">
        <w:t>Telehealth Procedures</w:t>
      </w:r>
    </w:p>
    <w:tbl>
      <w:tblPr>
        <w:tblStyle w:val="TableGrid"/>
        <w:tblW w:w="0" w:type="auto"/>
        <w:tblBorders>
          <w:top w:val="none" w:sz="0" w:space="0" w:color="auto"/>
          <w:left w:val="none" w:sz="0" w:space="0" w:color="auto"/>
          <w:bottom w:val="none" w:sz="0" w:space="0" w:color="auto"/>
          <w:right w:val="none" w:sz="0" w:space="0" w:color="auto"/>
          <w:insideH w:val="single" w:sz="4" w:space="0" w:color="B7B7B6"/>
          <w:insideV w:val="none" w:sz="0" w:space="0" w:color="auto"/>
        </w:tblBorders>
        <w:tblLook w:val="04A0" w:firstRow="1" w:lastRow="0" w:firstColumn="1" w:lastColumn="0" w:noHBand="0" w:noVBand="1"/>
      </w:tblPr>
      <w:tblGrid>
        <w:gridCol w:w="1169"/>
        <w:gridCol w:w="2540"/>
        <w:gridCol w:w="4088"/>
        <w:gridCol w:w="1513"/>
      </w:tblGrid>
      <w:tr w:rsidR="00CA4F57" w:rsidRPr="005473F9" w14:paraId="28317F5E" w14:textId="77777777" w:rsidTr="00CA4F57">
        <w:trPr>
          <w:trHeight w:val="616"/>
        </w:trPr>
        <w:tc>
          <w:tcPr>
            <w:tcW w:w="1169" w:type="dxa"/>
            <w:vAlign w:val="center"/>
          </w:tcPr>
          <w:p w14:paraId="2AE2F3A9" w14:textId="417C7464" w:rsidR="00CA4F57" w:rsidRPr="005473F9" w:rsidRDefault="00CA4F57" w:rsidP="00CA4F57">
            <w:r w:rsidRPr="005473F9">
              <w:rPr>
                <w:rStyle w:val="Strong"/>
              </w:rPr>
              <w:t>Procedure Ref</w:t>
            </w:r>
          </w:p>
        </w:tc>
        <w:tc>
          <w:tcPr>
            <w:tcW w:w="2540" w:type="dxa"/>
            <w:vAlign w:val="center"/>
          </w:tcPr>
          <w:p w14:paraId="3C483709" w14:textId="6B49D814" w:rsidR="00CA4F57" w:rsidRPr="005473F9" w:rsidRDefault="00CA4F57" w:rsidP="00CA4F57">
            <w:pPr>
              <w:rPr>
                <w:b/>
                <w:bCs/>
              </w:rPr>
            </w:pPr>
            <w:r w:rsidRPr="005473F9">
              <w:rPr>
                <w:rStyle w:val="Strong"/>
              </w:rPr>
              <w:t>Procedure</w:t>
            </w:r>
          </w:p>
        </w:tc>
        <w:tc>
          <w:tcPr>
            <w:tcW w:w="4088" w:type="dxa"/>
            <w:vAlign w:val="center"/>
          </w:tcPr>
          <w:p w14:paraId="77D99FEC" w14:textId="38916FE6" w:rsidR="00CA4F57" w:rsidRPr="005473F9" w:rsidRDefault="00CA4F57" w:rsidP="00CA4F57">
            <w:pPr>
              <w:rPr>
                <w:b/>
                <w:bCs/>
              </w:rPr>
            </w:pPr>
            <w:r w:rsidRPr="005473F9">
              <w:rPr>
                <w:rStyle w:val="Strong"/>
              </w:rPr>
              <w:t>Overview</w:t>
            </w:r>
          </w:p>
        </w:tc>
        <w:tc>
          <w:tcPr>
            <w:tcW w:w="1513" w:type="dxa"/>
            <w:vAlign w:val="center"/>
          </w:tcPr>
          <w:p w14:paraId="5FAA6D57" w14:textId="2DEBC5D3" w:rsidR="00CA4F57" w:rsidRPr="005473F9" w:rsidRDefault="00CA4F57" w:rsidP="00CA4F57">
            <w:pPr>
              <w:rPr>
                <w:b/>
                <w:bCs/>
              </w:rPr>
            </w:pPr>
            <w:r w:rsidRPr="005473F9">
              <w:rPr>
                <w:rStyle w:val="Strong"/>
              </w:rPr>
              <w:t>Page</w:t>
            </w:r>
          </w:p>
        </w:tc>
      </w:tr>
      <w:tr w:rsidR="00CA4F57" w:rsidRPr="005473F9" w14:paraId="32F3F1BC" w14:textId="77777777" w:rsidTr="00CA4F57">
        <w:trPr>
          <w:trHeight w:val="616"/>
        </w:trPr>
        <w:tc>
          <w:tcPr>
            <w:tcW w:w="1169" w:type="dxa"/>
            <w:vAlign w:val="center"/>
          </w:tcPr>
          <w:p w14:paraId="0DF00E0C" w14:textId="1795D4FC" w:rsidR="00CA4F57" w:rsidRPr="005473F9" w:rsidRDefault="00CA4F57" w:rsidP="00CA4F57">
            <w:r w:rsidRPr="005473F9">
              <w:rPr>
                <w:rStyle w:val="Strong"/>
              </w:rPr>
              <w:t>TH01</w:t>
            </w:r>
          </w:p>
        </w:tc>
        <w:tc>
          <w:tcPr>
            <w:tcW w:w="2540" w:type="dxa"/>
            <w:vAlign w:val="center"/>
          </w:tcPr>
          <w:p w14:paraId="35C29048" w14:textId="487C439E" w:rsidR="00CA4F57" w:rsidRPr="005473F9" w:rsidRDefault="00CA4F57" w:rsidP="00CA4F57">
            <w:pPr>
              <w:rPr>
                <w:b/>
                <w:bCs/>
              </w:rPr>
            </w:pPr>
            <w:r w:rsidRPr="005473F9">
              <w:t>Quality and Standards – Telehealth Equipment and Privacy</w:t>
            </w:r>
          </w:p>
        </w:tc>
        <w:tc>
          <w:tcPr>
            <w:tcW w:w="4088" w:type="dxa"/>
            <w:vAlign w:val="center"/>
          </w:tcPr>
          <w:p w14:paraId="0EA36B02" w14:textId="092A27CA" w:rsidR="00CA4F57" w:rsidRPr="005473F9" w:rsidRDefault="00CA4F57" w:rsidP="00CA4F57">
            <w:pPr>
              <w:rPr>
                <w:b/>
                <w:bCs/>
              </w:rPr>
            </w:pPr>
            <w:r w:rsidRPr="005473F9">
              <w:t xml:space="preserve">Ensures telehealth consultations meet clinical governance standards and comply with privacy and technology </w:t>
            </w:r>
            <w:r w:rsidRPr="005473F9">
              <w:lastRenderedPageBreak/>
              <w:t>requirements.</w:t>
            </w:r>
          </w:p>
        </w:tc>
        <w:tc>
          <w:tcPr>
            <w:tcW w:w="1513" w:type="dxa"/>
            <w:vAlign w:val="center"/>
          </w:tcPr>
          <w:p w14:paraId="4D578E1E" w14:textId="46A74D3A" w:rsidR="00CA4F57" w:rsidRPr="005473F9" w:rsidRDefault="00CA4F57" w:rsidP="00CA4F57"/>
        </w:tc>
      </w:tr>
      <w:tr w:rsidR="00CA4F57" w:rsidRPr="005473F9" w14:paraId="0D281568" w14:textId="77777777" w:rsidTr="00CA4F57">
        <w:trPr>
          <w:trHeight w:val="616"/>
        </w:trPr>
        <w:tc>
          <w:tcPr>
            <w:tcW w:w="1169" w:type="dxa"/>
            <w:vAlign w:val="center"/>
          </w:tcPr>
          <w:p w14:paraId="538D9528" w14:textId="466ECA38" w:rsidR="00CA4F57" w:rsidRPr="005473F9" w:rsidRDefault="00CA4F57" w:rsidP="00CA4F57">
            <w:r w:rsidRPr="005473F9">
              <w:rPr>
                <w:rStyle w:val="Strong"/>
              </w:rPr>
              <w:t>TH02</w:t>
            </w:r>
          </w:p>
        </w:tc>
        <w:tc>
          <w:tcPr>
            <w:tcW w:w="2540" w:type="dxa"/>
            <w:vAlign w:val="center"/>
          </w:tcPr>
          <w:p w14:paraId="3E3998E1" w14:textId="697101F9" w:rsidR="00CA4F57" w:rsidRPr="005473F9" w:rsidRDefault="00CA4F57" w:rsidP="00CA4F57">
            <w:pPr>
              <w:rPr>
                <w:b/>
                <w:bCs/>
              </w:rPr>
            </w:pPr>
            <w:r w:rsidRPr="005473F9">
              <w:t>Resident Selection and Clinical Appropriateness – Telehealth Consult</w:t>
            </w:r>
          </w:p>
        </w:tc>
        <w:tc>
          <w:tcPr>
            <w:tcW w:w="4088" w:type="dxa"/>
            <w:vAlign w:val="center"/>
          </w:tcPr>
          <w:p w14:paraId="557AA6CE" w14:textId="6956EE7D" w:rsidR="00CA4F57" w:rsidRPr="005473F9" w:rsidRDefault="00CA4F57" w:rsidP="00CA4F57">
            <w:pPr>
              <w:rPr>
                <w:b/>
                <w:bCs/>
              </w:rPr>
            </w:pPr>
            <w:r w:rsidRPr="005473F9">
              <w:t>Establishes criteria for determining when telehealth is clinically appropriate and safe for residents.</w:t>
            </w:r>
          </w:p>
        </w:tc>
        <w:tc>
          <w:tcPr>
            <w:tcW w:w="1513" w:type="dxa"/>
            <w:vAlign w:val="center"/>
          </w:tcPr>
          <w:p w14:paraId="79A013E4" w14:textId="1B4A8A81" w:rsidR="00CA4F57" w:rsidRPr="005473F9" w:rsidRDefault="00CA4F57" w:rsidP="00CA4F57"/>
        </w:tc>
      </w:tr>
      <w:tr w:rsidR="00CA4F57" w:rsidRPr="005473F9" w14:paraId="370DEEE2" w14:textId="77777777" w:rsidTr="00CA4F57">
        <w:trPr>
          <w:trHeight w:val="616"/>
        </w:trPr>
        <w:tc>
          <w:tcPr>
            <w:tcW w:w="1169" w:type="dxa"/>
            <w:vAlign w:val="center"/>
          </w:tcPr>
          <w:p w14:paraId="55C9E8C2" w14:textId="1E44DE27" w:rsidR="00CA4F57" w:rsidRPr="005473F9" w:rsidRDefault="00CA4F57" w:rsidP="00CA4F57">
            <w:r w:rsidRPr="005473F9">
              <w:rPr>
                <w:rStyle w:val="Strong"/>
              </w:rPr>
              <w:t>TH03</w:t>
            </w:r>
          </w:p>
        </w:tc>
        <w:tc>
          <w:tcPr>
            <w:tcW w:w="2540" w:type="dxa"/>
            <w:vAlign w:val="center"/>
          </w:tcPr>
          <w:p w14:paraId="2CA80894" w14:textId="7128A557" w:rsidR="00CA4F57" w:rsidRPr="005473F9" w:rsidRDefault="00CA4F57" w:rsidP="00CA4F57">
            <w:pPr>
              <w:rPr>
                <w:b/>
                <w:bCs/>
              </w:rPr>
            </w:pPr>
            <w:r w:rsidRPr="005473F9">
              <w:t>Informed Consent – Telehealth Consult</w:t>
            </w:r>
          </w:p>
        </w:tc>
        <w:tc>
          <w:tcPr>
            <w:tcW w:w="4088" w:type="dxa"/>
            <w:vAlign w:val="center"/>
          </w:tcPr>
          <w:p w14:paraId="7B38AC42" w14:textId="4697CA2F" w:rsidR="00CA4F57" w:rsidRPr="005473F9" w:rsidRDefault="00CA4F57" w:rsidP="00CA4F57">
            <w:pPr>
              <w:rPr>
                <w:b/>
                <w:bCs/>
              </w:rPr>
            </w:pPr>
            <w:r w:rsidRPr="005473F9">
              <w:t>Ensures residents and/or their representatives understand telehealth and provide informed consent before consultations occur.</w:t>
            </w:r>
          </w:p>
        </w:tc>
        <w:tc>
          <w:tcPr>
            <w:tcW w:w="1513" w:type="dxa"/>
            <w:vAlign w:val="center"/>
          </w:tcPr>
          <w:p w14:paraId="3DF33A3C" w14:textId="15B047F0" w:rsidR="00CA4F57" w:rsidRPr="005473F9" w:rsidRDefault="00CA4F57" w:rsidP="00CA4F57"/>
        </w:tc>
      </w:tr>
      <w:tr w:rsidR="00CA4F57" w:rsidRPr="005473F9" w14:paraId="643111FA" w14:textId="77777777" w:rsidTr="00CA4F57">
        <w:trPr>
          <w:trHeight w:val="616"/>
        </w:trPr>
        <w:tc>
          <w:tcPr>
            <w:tcW w:w="1169" w:type="dxa"/>
            <w:vAlign w:val="center"/>
          </w:tcPr>
          <w:p w14:paraId="2C921AD6" w14:textId="1A65DB9A" w:rsidR="00CA4F57" w:rsidRPr="005473F9" w:rsidRDefault="00CA4F57" w:rsidP="00CA4F57">
            <w:r w:rsidRPr="005473F9">
              <w:rPr>
                <w:rStyle w:val="Strong"/>
              </w:rPr>
              <w:t>TH04</w:t>
            </w:r>
          </w:p>
        </w:tc>
        <w:tc>
          <w:tcPr>
            <w:tcW w:w="2540" w:type="dxa"/>
            <w:vAlign w:val="center"/>
          </w:tcPr>
          <w:p w14:paraId="3C70C501" w14:textId="1B0E7F39" w:rsidR="00CA4F57" w:rsidRPr="005473F9" w:rsidRDefault="00CA4F57" w:rsidP="00CA4F57">
            <w:pPr>
              <w:rPr>
                <w:b/>
                <w:bCs/>
              </w:rPr>
            </w:pPr>
            <w:r w:rsidRPr="005473F9">
              <w:t>Scheduling a Telehealth Consultation</w:t>
            </w:r>
          </w:p>
        </w:tc>
        <w:tc>
          <w:tcPr>
            <w:tcW w:w="4088" w:type="dxa"/>
            <w:vAlign w:val="center"/>
          </w:tcPr>
          <w:p w14:paraId="416A2576" w14:textId="4FFE0D63" w:rsidR="00CA4F57" w:rsidRPr="005473F9" w:rsidRDefault="00CA4F57" w:rsidP="00CA4F57">
            <w:pPr>
              <w:rPr>
                <w:b/>
                <w:bCs/>
              </w:rPr>
            </w:pPr>
            <w:r w:rsidRPr="005473F9">
              <w:t>Defines the process for coordinating telehealth appointments with external clinicians and relevant participants.</w:t>
            </w:r>
          </w:p>
        </w:tc>
        <w:tc>
          <w:tcPr>
            <w:tcW w:w="1513" w:type="dxa"/>
            <w:vAlign w:val="center"/>
          </w:tcPr>
          <w:p w14:paraId="7C1C4933" w14:textId="26C48A32" w:rsidR="00CA4F57" w:rsidRPr="005473F9" w:rsidRDefault="00CA4F57" w:rsidP="00CA4F57"/>
        </w:tc>
      </w:tr>
      <w:tr w:rsidR="00CA4F57" w:rsidRPr="005473F9" w14:paraId="23EBA7C2" w14:textId="77777777" w:rsidTr="00CA4F57">
        <w:trPr>
          <w:trHeight w:val="616"/>
        </w:trPr>
        <w:tc>
          <w:tcPr>
            <w:tcW w:w="1169" w:type="dxa"/>
            <w:vAlign w:val="center"/>
          </w:tcPr>
          <w:p w14:paraId="498B85C0" w14:textId="22174F12" w:rsidR="00CA4F57" w:rsidRPr="005473F9" w:rsidRDefault="00CA4F57" w:rsidP="00CA4F57">
            <w:r w:rsidRPr="005473F9">
              <w:rPr>
                <w:rStyle w:val="Strong"/>
              </w:rPr>
              <w:t>TH05</w:t>
            </w:r>
          </w:p>
        </w:tc>
        <w:tc>
          <w:tcPr>
            <w:tcW w:w="2540" w:type="dxa"/>
            <w:vAlign w:val="center"/>
          </w:tcPr>
          <w:p w14:paraId="0B50E605" w14:textId="2441166D" w:rsidR="00CA4F57" w:rsidRPr="005473F9" w:rsidRDefault="00CA4F57" w:rsidP="00CA4F57">
            <w:pPr>
              <w:rPr>
                <w:b/>
                <w:bCs/>
              </w:rPr>
            </w:pPr>
            <w:r w:rsidRPr="005473F9">
              <w:t>IT Support – Connection, Equipment and Troubleshooting</w:t>
            </w:r>
          </w:p>
        </w:tc>
        <w:tc>
          <w:tcPr>
            <w:tcW w:w="4088" w:type="dxa"/>
            <w:vAlign w:val="center"/>
          </w:tcPr>
          <w:p w14:paraId="4FF81EDE" w14:textId="37A837C2" w:rsidR="00CA4F57" w:rsidRPr="005473F9" w:rsidRDefault="00CA4F57" w:rsidP="00CA4F57">
            <w:pPr>
              <w:rPr>
                <w:b/>
                <w:bCs/>
              </w:rPr>
            </w:pPr>
            <w:r w:rsidRPr="005473F9">
              <w:t>Covers equipment setup, maintenance and troubleshooting processes to support reliable telehealth consultations.</w:t>
            </w:r>
          </w:p>
        </w:tc>
        <w:tc>
          <w:tcPr>
            <w:tcW w:w="1513" w:type="dxa"/>
            <w:vAlign w:val="center"/>
          </w:tcPr>
          <w:p w14:paraId="0897001A" w14:textId="5CF668FE" w:rsidR="00CA4F57" w:rsidRPr="005473F9" w:rsidRDefault="00CA4F57" w:rsidP="00CA4F57">
            <w:r w:rsidRPr="005473F9">
              <w:t>1</w:t>
            </w:r>
          </w:p>
        </w:tc>
      </w:tr>
      <w:tr w:rsidR="00CA4F57" w:rsidRPr="005473F9" w14:paraId="40C9A05C" w14:textId="77777777" w:rsidTr="00CA4F57">
        <w:trPr>
          <w:trHeight w:val="616"/>
        </w:trPr>
        <w:tc>
          <w:tcPr>
            <w:tcW w:w="1169" w:type="dxa"/>
            <w:vAlign w:val="center"/>
          </w:tcPr>
          <w:p w14:paraId="228F8DCD" w14:textId="1CF8F7E5" w:rsidR="00CA4F57" w:rsidRPr="005473F9" w:rsidRDefault="00CA4F57" w:rsidP="00CA4F57">
            <w:r w:rsidRPr="005473F9">
              <w:rPr>
                <w:rStyle w:val="Strong"/>
              </w:rPr>
              <w:t>TH06</w:t>
            </w:r>
          </w:p>
        </w:tc>
        <w:tc>
          <w:tcPr>
            <w:tcW w:w="2540" w:type="dxa"/>
            <w:vAlign w:val="center"/>
          </w:tcPr>
          <w:p w14:paraId="2231C502" w14:textId="50FD62DF" w:rsidR="00CA4F57" w:rsidRPr="005473F9" w:rsidRDefault="00CA4F57" w:rsidP="00CA4F57">
            <w:pPr>
              <w:rPr>
                <w:b/>
                <w:bCs/>
              </w:rPr>
            </w:pPr>
            <w:r w:rsidRPr="005473F9">
              <w:t>Telehealth Physical Surroundings and Room Set-Up</w:t>
            </w:r>
          </w:p>
        </w:tc>
        <w:tc>
          <w:tcPr>
            <w:tcW w:w="4088" w:type="dxa"/>
            <w:vAlign w:val="center"/>
          </w:tcPr>
          <w:p w14:paraId="2EF64DD0" w14:textId="22628036" w:rsidR="00CA4F57" w:rsidRPr="005473F9" w:rsidRDefault="00CA4F57" w:rsidP="00CA4F57">
            <w:pPr>
              <w:rPr>
                <w:b/>
                <w:bCs/>
              </w:rPr>
            </w:pPr>
            <w:r w:rsidRPr="005473F9">
              <w:t>Ensures the consultation environment supports privacy, safety and effective clinical communication.</w:t>
            </w:r>
          </w:p>
        </w:tc>
        <w:tc>
          <w:tcPr>
            <w:tcW w:w="1513" w:type="dxa"/>
            <w:vAlign w:val="center"/>
          </w:tcPr>
          <w:p w14:paraId="783FC085" w14:textId="28AB177F" w:rsidR="00CA4F57" w:rsidRPr="005473F9" w:rsidRDefault="00CA4F57" w:rsidP="00CA4F57"/>
        </w:tc>
      </w:tr>
      <w:tr w:rsidR="00CA4F57" w:rsidRPr="005473F9" w14:paraId="2B4A29A8" w14:textId="77777777" w:rsidTr="00CA4F57">
        <w:trPr>
          <w:trHeight w:val="616"/>
        </w:trPr>
        <w:tc>
          <w:tcPr>
            <w:tcW w:w="1169" w:type="dxa"/>
            <w:vAlign w:val="center"/>
          </w:tcPr>
          <w:p w14:paraId="1219AE95" w14:textId="40BBDC33" w:rsidR="00CA4F57" w:rsidRPr="005473F9" w:rsidRDefault="00CA4F57" w:rsidP="00CA4F57">
            <w:r w:rsidRPr="005473F9">
              <w:rPr>
                <w:rStyle w:val="Strong"/>
              </w:rPr>
              <w:t>TH07</w:t>
            </w:r>
          </w:p>
        </w:tc>
        <w:tc>
          <w:tcPr>
            <w:tcW w:w="2540" w:type="dxa"/>
            <w:vAlign w:val="center"/>
          </w:tcPr>
          <w:p w14:paraId="741512BA" w14:textId="255A67C1" w:rsidR="00CA4F57" w:rsidRPr="005473F9" w:rsidRDefault="00CA4F57" w:rsidP="00CA4F57">
            <w:pPr>
              <w:rPr>
                <w:b/>
                <w:bCs/>
              </w:rPr>
            </w:pPr>
            <w:r w:rsidRPr="005473F9">
              <w:t>Telehealth Communications and Privacy</w:t>
            </w:r>
          </w:p>
        </w:tc>
        <w:tc>
          <w:tcPr>
            <w:tcW w:w="4088" w:type="dxa"/>
            <w:vAlign w:val="center"/>
          </w:tcPr>
          <w:p w14:paraId="2BFC8820" w14:textId="136ED9B0" w:rsidR="00CA4F57" w:rsidRPr="005473F9" w:rsidRDefault="00CA4F57" w:rsidP="00CA4F57">
            <w:pPr>
              <w:rPr>
                <w:b/>
                <w:bCs/>
              </w:rPr>
            </w:pPr>
            <w:r w:rsidRPr="005473F9">
              <w:t>Outlines processes for securely sharing resident information before and after consultations.</w:t>
            </w:r>
          </w:p>
        </w:tc>
        <w:tc>
          <w:tcPr>
            <w:tcW w:w="1513" w:type="dxa"/>
            <w:vAlign w:val="center"/>
          </w:tcPr>
          <w:p w14:paraId="7E4B56B4" w14:textId="647647BD" w:rsidR="00CA4F57" w:rsidRPr="005473F9" w:rsidRDefault="00CA4F57" w:rsidP="00CA4F57"/>
        </w:tc>
      </w:tr>
      <w:tr w:rsidR="00CA4F57" w:rsidRPr="005473F9" w14:paraId="252B35BF" w14:textId="77777777" w:rsidTr="00CA4F57">
        <w:trPr>
          <w:trHeight w:val="616"/>
        </w:trPr>
        <w:tc>
          <w:tcPr>
            <w:tcW w:w="1169" w:type="dxa"/>
            <w:vAlign w:val="center"/>
          </w:tcPr>
          <w:p w14:paraId="572CEC05" w14:textId="43F3A0F7" w:rsidR="00CA4F57" w:rsidRPr="005473F9" w:rsidRDefault="00CA4F57" w:rsidP="00CA4F57">
            <w:r w:rsidRPr="005473F9">
              <w:rPr>
                <w:rStyle w:val="Strong"/>
              </w:rPr>
              <w:t>TH08</w:t>
            </w:r>
          </w:p>
        </w:tc>
        <w:tc>
          <w:tcPr>
            <w:tcW w:w="2540" w:type="dxa"/>
            <w:vAlign w:val="center"/>
          </w:tcPr>
          <w:p w14:paraId="27BC87AA" w14:textId="7A3FFE2A" w:rsidR="00CA4F57" w:rsidRPr="005473F9" w:rsidRDefault="00CA4F57" w:rsidP="00CA4F57">
            <w:pPr>
              <w:rPr>
                <w:b/>
                <w:bCs/>
              </w:rPr>
            </w:pPr>
            <w:r w:rsidRPr="005473F9">
              <w:t>Conducting a Telehealth Consultation</w:t>
            </w:r>
          </w:p>
        </w:tc>
        <w:tc>
          <w:tcPr>
            <w:tcW w:w="4088" w:type="dxa"/>
            <w:vAlign w:val="center"/>
          </w:tcPr>
          <w:p w14:paraId="7FD429FC" w14:textId="0B352B8C" w:rsidR="00CA4F57" w:rsidRPr="005473F9" w:rsidRDefault="00CA4F57" w:rsidP="00CA4F57">
            <w:pPr>
              <w:rPr>
                <w:b/>
                <w:bCs/>
              </w:rPr>
            </w:pPr>
            <w:r w:rsidRPr="005473F9">
              <w:t>Describes the steps for preparing, facilitating and following up telehealth consultations.</w:t>
            </w:r>
          </w:p>
        </w:tc>
        <w:tc>
          <w:tcPr>
            <w:tcW w:w="1513" w:type="dxa"/>
            <w:vAlign w:val="center"/>
          </w:tcPr>
          <w:p w14:paraId="71675B6C" w14:textId="14BCFFB1" w:rsidR="00CA4F57" w:rsidRPr="005473F9" w:rsidRDefault="00CA4F57" w:rsidP="00CA4F57"/>
        </w:tc>
      </w:tr>
    </w:tbl>
    <w:p w14:paraId="0CFFC705" w14:textId="4AD406F4" w:rsidR="00952CF0" w:rsidRPr="005473F9" w:rsidRDefault="00952CF0">
      <w:pPr>
        <w:widowControl/>
        <w:spacing w:before="0" w:after="0"/>
        <w:rPr>
          <w:rFonts w:cs="Calibri (Body)"/>
          <w:b/>
          <w:bCs/>
          <w:noProof/>
          <w:color w:val="032C4F" w:themeColor="text1"/>
          <w:spacing w:val="-15"/>
          <w:sz w:val="34"/>
          <w:szCs w:val="34"/>
          <w:lang w:val="en-US"/>
        </w:rPr>
      </w:pPr>
    </w:p>
    <w:p w14:paraId="00B0F3A0" w14:textId="72882988" w:rsidR="00745F2C" w:rsidRPr="005473F9" w:rsidRDefault="00745F2C">
      <w:pPr>
        <w:widowControl/>
        <w:spacing w:after="0"/>
      </w:pPr>
    </w:p>
    <w:tbl>
      <w:tblPr>
        <w:tblStyle w:val="TableGrid"/>
        <w:tblpPr w:leftFromText="180" w:rightFromText="180" w:horzAnchor="margin" w:tblpX="-289" w:tblpY="642"/>
        <w:tblW w:w="9776" w:type="dxa"/>
        <w:tblLook w:val="04A0" w:firstRow="1" w:lastRow="0" w:firstColumn="1" w:lastColumn="0" w:noHBand="0" w:noVBand="1"/>
      </w:tblPr>
      <w:tblGrid>
        <w:gridCol w:w="2689"/>
        <w:gridCol w:w="5528"/>
        <w:gridCol w:w="1559"/>
      </w:tblGrid>
      <w:tr w:rsidR="00CA4F57" w:rsidRPr="005473F9" w14:paraId="6308477C" w14:textId="77777777" w:rsidTr="008651CD">
        <w:trPr>
          <w:trHeight w:val="419"/>
        </w:trPr>
        <w:tc>
          <w:tcPr>
            <w:tcW w:w="9776" w:type="dxa"/>
            <w:gridSpan w:val="3"/>
            <w:shd w:val="clear" w:color="auto" w:fill="0291BA" w:themeFill="accent1"/>
          </w:tcPr>
          <w:p w14:paraId="0FEBC599" w14:textId="77777777" w:rsidR="00CA4F57" w:rsidRPr="005473F9" w:rsidRDefault="00CA4F57" w:rsidP="006362C8">
            <w:pPr>
              <w:spacing w:before="120" w:after="120"/>
              <w:jc w:val="center"/>
              <w:rPr>
                <w:rFonts w:cs="Open Sans"/>
                <w:b/>
                <w:bCs/>
                <w:color w:val="032C4F" w:themeColor="text1"/>
              </w:rPr>
            </w:pPr>
            <w:r w:rsidRPr="005473F9">
              <w:rPr>
                <w:rFonts w:eastAsia="Times New Roman" w:cs="Open Sans"/>
                <w:b/>
                <w:bCs/>
                <w:color w:val="032C4F" w:themeColor="text1"/>
                <w:sz w:val="28"/>
                <w:szCs w:val="28"/>
                <w:lang w:eastAsia="en-AU"/>
              </w:rPr>
              <w:lastRenderedPageBreak/>
              <w:t xml:space="preserve">Telehealth Example Procedure </w:t>
            </w:r>
            <w:r w:rsidRPr="005473F9">
              <w:rPr>
                <w:rFonts w:ascii="Times New Roman" w:eastAsia="Times New Roman" w:hAnsi="Times New Roman" w:cs="Times New Roman"/>
                <w:b/>
                <w:bCs/>
                <w:color w:val="032C4F" w:themeColor="text1"/>
                <w:sz w:val="28"/>
                <w:szCs w:val="28"/>
                <w:lang w:eastAsia="en-AU"/>
              </w:rPr>
              <w:t>‒</w:t>
            </w:r>
            <w:r w:rsidRPr="005473F9">
              <w:rPr>
                <w:rFonts w:eastAsia="Times New Roman" w:cs="Open Sans"/>
                <w:b/>
                <w:bCs/>
                <w:color w:val="032C4F" w:themeColor="text1"/>
                <w:sz w:val="28"/>
                <w:szCs w:val="28"/>
                <w:lang w:eastAsia="en-AU"/>
              </w:rPr>
              <w:t xml:space="preserve"> Quality and Standards</w:t>
            </w:r>
          </w:p>
        </w:tc>
      </w:tr>
      <w:tr w:rsidR="00CA4F57" w:rsidRPr="005473F9" w14:paraId="521087E2" w14:textId="77777777" w:rsidTr="006362C8">
        <w:tc>
          <w:tcPr>
            <w:tcW w:w="2689" w:type="dxa"/>
            <w:shd w:val="clear" w:color="auto" w:fill="CCDDEE"/>
          </w:tcPr>
          <w:p w14:paraId="4FAB5622" w14:textId="77777777" w:rsidR="00CA4F57" w:rsidRPr="005473F9" w:rsidRDefault="00CA4F57" w:rsidP="006362C8">
            <w:pPr>
              <w:rPr>
                <w:rFonts w:cs="Open Sans"/>
                <w:b/>
                <w:bCs/>
                <w:szCs w:val="20"/>
              </w:rPr>
            </w:pPr>
            <w:r w:rsidRPr="005473F9">
              <w:rPr>
                <w:rFonts w:cs="Open Sans"/>
                <w:b/>
                <w:bCs/>
                <w:szCs w:val="20"/>
              </w:rPr>
              <w:t>Procedure Ref. Number</w:t>
            </w:r>
            <w:r w:rsidRPr="005473F9">
              <w:rPr>
                <w:rFonts w:cs="Open Sans"/>
                <w:b/>
                <w:bCs/>
                <w:szCs w:val="20"/>
              </w:rPr>
              <w:tab/>
            </w:r>
          </w:p>
        </w:tc>
        <w:tc>
          <w:tcPr>
            <w:tcW w:w="7087" w:type="dxa"/>
            <w:gridSpan w:val="2"/>
          </w:tcPr>
          <w:p w14:paraId="7B143A61" w14:textId="77777777" w:rsidR="00CA4F57" w:rsidRPr="005473F9" w:rsidRDefault="00CA4F57" w:rsidP="006362C8">
            <w:pPr>
              <w:rPr>
                <w:rFonts w:cs="Open Sans"/>
                <w:b/>
                <w:bCs/>
                <w:color w:val="0291BA" w:themeColor="accent1"/>
                <w:szCs w:val="20"/>
              </w:rPr>
            </w:pPr>
            <w:bookmarkStart w:id="0" w:name="TH01"/>
            <w:r w:rsidRPr="005473F9">
              <w:rPr>
                <w:rFonts w:cs="Open Sans"/>
                <w:b/>
                <w:bCs/>
                <w:szCs w:val="20"/>
              </w:rPr>
              <w:t>TH01</w:t>
            </w:r>
            <w:bookmarkEnd w:id="0"/>
          </w:p>
        </w:tc>
      </w:tr>
      <w:tr w:rsidR="00CA4F57" w:rsidRPr="005473F9" w14:paraId="53D29BAA" w14:textId="77777777" w:rsidTr="006362C8">
        <w:tc>
          <w:tcPr>
            <w:tcW w:w="2689" w:type="dxa"/>
            <w:shd w:val="clear" w:color="auto" w:fill="CCDDEE"/>
          </w:tcPr>
          <w:p w14:paraId="5F39D1A0" w14:textId="77777777" w:rsidR="00CA4F57" w:rsidRPr="005473F9" w:rsidRDefault="00CA4F57" w:rsidP="006362C8">
            <w:pPr>
              <w:rPr>
                <w:rFonts w:cs="Open Sans"/>
                <w:b/>
                <w:bCs/>
                <w:szCs w:val="20"/>
              </w:rPr>
            </w:pPr>
            <w:r w:rsidRPr="005473F9">
              <w:rPr>
                <w:rFonts w:cs="Open Sans"/>
                <w:b/>
                <w:bCs/>
                <w:szCs w:val="20"/>
              </w:rPr>
              <w:t>Example Procedure Name</w:t>
            </w:r>
          </w:p>
        </w:tc>
        <w:tc>
          <w:tcPr>
            <w:tcW w:w="7087" w:type="dxa"/>
            <w:gridSpan w:val="2"/>
          </w:tcPr>
          <w:p w14:paraId="482BCFE0" w14:textId="77777777" w:rsidR="00CA4F57" w:rsidRPr="005473F9" w:rsidRDefault="00CA4F57" w:rsidP="006362C8">
            <w:pPr>
              <w:pStyle w:val="Heading3"/>
              <w:rPr>
                <w:rFonts w:cs="Open Sans"/>
                <w:b w:val="0"/>
                <w:bCs w:val="0"/>
                <w:color w:val="0291BA" w:themeColor="accent1"/>
                <w:sz w:val="20"/>
                <w:szCs w:val="20"/>
              </w:rPr>
            </w:pPr>
            <w:bookmarkStart w:id="1" w:name="_Ref132720276"/>
            <w:bookmarkStart w:id="2" w:name="_Toc224238707"/>
            <w:r w:rsidRPr="005473F9">
              <w:rPr>
                <w:rFonts w:cs="Open Sans"/>
                <w:color w:val="auto"/>
                <w:sz w:val="20"/>
                <w:szCs w:val="20"/>
              </w:rPr>
              <w:t xml:space="preserve">Quality and Standards </w:t>
            </w:r>
            <w:r w:rsidRPr="005473F9">
              <w:rPr>
                <w:rFonts w:ascii="Times New Roman" w:hAnsi="Times New Roman" w:cs="Times New Roman"/>
                <w:color w:val="auto"/>
                <w:sz w:val="20"/>
                <w:szCs w:val="20"/>
              </w:rPr>
              <w:t>‒</w:t>
            </w:r>
            <w:r w:rsidRPr="005473F9">
              <w:rPr>
                <w:rFonts w:cs="Open Sans"/>
                <w:color w:val="auto"/>
                <w:sz w:val="20"/>
                <w:szCs w:val="20"/>
              </w:rPr>
              <w:t xml:space="preserve"> Telehealth Equipment and Privacy</w:t>
            </w:r>
            <w:bookmarkEnd w:id="1"/>
            <w:bookmarkEnd w:id="2"/>
          </w:p>
        </w:tc>
      </w:tr>
      <w:tr w:rsidR="00CA4F57" w:rsidRPr="005473F9" w14:paraId="1017A3C9" w14:textId="77777777" w:rsidTr="006362C8">
        <w:tc>
          <w:tcPr>
            <w:tcW w:w="2689" w:type="dxa"/>
            <w:shd w:val="clear" w:color="auto" w:fill="CCDDEE"/>
          </w:tcPr>
          <w:p w14:paraId="51AABA0C" w14:textId="77777777" w:rsidR="00CA4F57" w:rsidRPr="005473F9" w:rsidRDefault="00CA4F57" w:rsidP="006362C8">
            <w:pPr>
              <w:rPr>
                <w:rFonts w:cs="Open Sans"/>
                <w:b/>
                <w:bCs/>
                <w:szCs w:val="20"/>
              </w:rPr>
            </w:pPr>
            <w:r w:rsidRPr="005473F9">
              <w:rPr>
                <w:rFonts w:cs="Open Sans"/>
                <w:b/>
                <w:bCs/>
                <w:szCs w:val="20"/>
              </w:rPr>
              <w:t>Reason for this procedure</w:t>
            </w:r>
          </w:p>
        </w:tc>
        <w:tc>
          <w:tcPr>
            <w:tcW w:w="7087" w:type="dxa"/>
            <w:gridSpan w:val="2"/>
            <w:tcBorders>
              <w:bottom w:val="single" w:sz="4" w:space="0" w:color="808080" w:themeColor="background1" w:themeShade="80"/>
            </w:tcBorders>
          </w:tcPr>
          <w:p w14:paraId="1DB050C7" w14:textId="77777777" w:rsidR="00CA4F57" w:rsidRPr="005473F9" w:rsidRDefault="00CA4F57" w:rsidP="006362C8">
            <w:pPr>
              <w:rPr>
                <w:rFonts w:cs="Open Sans"/>
                <w:b/>
                <w:bCs/>
                <w:color w:val="4472C4"/>
                <w:szCs w:val="20"/>
              </w:rPr>
            </w:pPr>
            <w:r w:rsidRPr="005473F9">
              <w:rPr>
                <w:rFonts w:cs="Open Sans"/>
                <w:szCs w:val="20"/>
              </w:rPr>
              <w:t>To describe the standards for implementing telehealth models of care whilst ensuring effective and safe delivery of health care to residents.</w:t>
            </w:r>
          </w:p>
        </w:tc>
      </w:tr>
      <w:tr w:rsidR="00CA4F57" w:rsidRPr="005473F9" w14:paraId="29C2A65E" w14:textId="77777777" w:rsidTr="008651CD">
        <w:tc>
          <w:tcPr>
            <w:tcW w:w="8217" w:type="dxa"/>
            <w:gridSpan w:val="2"/>
            <w:shd w:val="clear" w:color="auto" w:fill="0291BA" w:themeFill="accent1"/>
          </w:tcPr>
          <w:p w14:paraId="75F3000D" w14:textId="77777777" w:rsidR="00CA4F57" w:rsidRPr="005473F9" w:rsidRDefault="00CA4F57" w:rsidP="006362C8">
            <w:pPr>
              <w:spacing w:before="120" w:after="120"/>
              <w:rPr>
                <w:rFonts w:cs="Open Sans"/>
                <w:b/>
                <w:bCs/>
                <w:szCs w:val="20"/>
              </w:rPr>
            </w:pPr>
            <w:r w:rsidRPr="005473F9">
              <w:rPr>
                <w:rFonts w:cs="Open Sans"/>
                <w:b/>
                <w:bCs/>
                <w:szCs w:val="20"/>
              </w:rPr>
              <w:t>Example Procedure</w:t>
            </w:r>
          </w:p>
        </w:tc>
        <w:tc>
          <w:tcPr>
            <w:tcW w:w="1559" w:type="dxa"/>
            <w:tcBorders>
              <w:bottom w:val="single" w:sz="4" w:space="0" w:color="808080" w:themeColor="background1" w:themeShade="80"/>
            </w:tcBorders>
            <w:shd w:val="clear" w:color="auto" w:fill="0291BA" w:themeFill="accent1"/>
          </w:tcPr>
          <w:p w14:paraId="0655EF1C" w14:textId="77777777" w:rsidR="00CA4F57" w:rsidRPr="005473F9" w:rsidRDefault="00CA4F57" w:rsidP="006362C8">
            <w:pPr>
              <w:spacing w:before="120" w:after="120"/>
              <w:jc w:val="center"/>
              <w:rPr>
                <w:rFonts w:cs="Open Sans"/>
                <w:b/>
                <w:bCs/>
                <w:szCs w:val="20"/>
              </w:rPr>
            </w:pPr>
            <w:r w:rsidRPr="005473F9">
              <w:rPr>
                <w:rFonts w:cs="Open Sans"/>
                <w:b/>
                <w:bCs/>
                <w:szCs w:val="20"/>
              </w:rPr>
              <w:t>Refer To</w:t>
            </w:r>
          </w:p>
        </w:tc>
      </w:tr>
      <w:tr w:rsidR="00CA4F57" w:rsidRPr="005473F9" w14:paraId="1B52155F" w14:textId="77777777" w:rsidTr="006362C8">
        <w:trPr>
          <w:trHeight w:val="479"/>
        </w:trPr>
        <w:tc>
          <w:tcPr>
            <w:tcW w:w="8217" w:type="dxa"/>
            <w:gridSpan w:val="2"/>
            <w:tcBorders>
              <w:right w:val="single" w:sz="4" w:space="0" w:color="808080" w:themeColor="background1" w:themeShade="80"/>
            </w:tcBorders>
            <w:shd w:val="clear" w:color="auto" w:fill="FFFFFF" w:themeFill="background1"/>
          </w:tcPr>
          <w:p w14:paraId="2B752989" w14:textId="77777777" w:rsidR="00CA4F57" w:rsidRPr="005473F9" w:rsidRDefault="00CA4F57" w:rsidP="00CA4F57">
            <w:pPr>
              <w:pStyle w:val="ListParagraph"/>
              <w:widowControl/>
              <w:numPr>
                <w:ilvl w:val="0"/>
                <w:numId w:val="17"/>
              </w:numPr>
              <w:spacing w:before="0" w:after="0"/>
              <w:ind w:left="316" w:hanging="285"/>
              <w:jc w:val="both"/>
              <w:rPr>
                <w:rFonts w:cs="Open Sans"/>
                <w:szCs w:val="20"/>
              </w:rPr>
            </w:pPr>
            <w:r w:rsidRPr="005473F9">
              <w:rPr>
                <w:rFonts w:cs="Open Sans"/>
                <w:szCs w:val="20"/>
              </w:rPr>
              <w:t xml:space="preserve">The </w:t>
            </w:r>
            <w:r w:rsidRPr="005473F9">
              <w:rPr>
                <w:rFonts w:cs="Open Sans"/>
                <w:b/>
                <w:bCs/>
                <w:szCs w:val="20"/>
              </w:rPr>
              <w:t>audio and video telecommunications systems</w:t>
            </w:r>
            <w:r w:rsidRPr="005473F9">
              <w:rPr>
                <w:rFonts w:cs="Open Sans"/>
                <w:szCs w:val="20"/>
              </w:rPr>
              <w:t xml:space="preserve"> used by this facility meet Australian regulations and standards.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C727E3" w14:textId="77777777" w:rsidR="00CA4F57" w:rsidRPr="005473F9" w:rsidRDefault="00CA4F57" w:rsidP="006362C8">
            <w:pPr>
              <w:jc w:val="both"/>
              <w:rPr>
                <w:rFonts w:cs="Open Sans"/>
                <w:szCs w:val="20"/>
              </w:rPr>
            </w:pPr>
          </w:p>
        </w:tc>
      </w:tr>
      <w:tr w:rsidR="00CA4F57" w:rsidRPr="005473F9" w14:paraId="5C54CAC4" w14:textId="77777777" w:rsidTr="006362C8">
        <w:trPr>
          <w:trHeight w:val="505"/>
        </w:trPr>
        <w:tc>
          <w:tcPr>
            <w:tcW w:w="8217" w:type="dxa"/>
            <w:gridSpan w:val="2"/>
            <w:tcBorders>
              <w:right w:val="single" w:sz="4" w:space="0" w:color="808080" w:themeColor="background1" w:themeShade="80"/>
            </w:tcBorders>
            <w:shd w:val="clear" w:color="auto" w:fill="FFFFFF" w:themeFill="background1"/>
          </w:tcPr>
          <w:p w14:paraId="370A9230" w14:textId="77777777" w:rsidR="00CA4F57" w:rsidRPr="005473F9" w:rsidRDefault="00CA4F57" w:rsidP="00CA4F57">
            <w:pPr>
              <w:pStyle w:val="ListParagraph"/>
              <w:widowControl/>
              <w:numPr>
                <w:ilvl w:val="0"/>
                <w:numId w:val="17"/>
              </w:numPr>
              <w:spacing w:before="0" w:after="0"/>
              <w:ind w:left="316" w:hanging="285"/>
              <w:jc w:val="both"/>
              <w:rPr>
                <w:rFonts w:cs="Open Sans"/>
                <w:szCs w:val="20"/>
              </w:rPr>
            </w:pPr>
            <w:r w:rsidRPr="005473F9">
              <w:rPr>
                <w:rFonts w:cs="Open Sans"/>
                <w:b/>
                <w:bCs/>
                <w:szCs w:val="20"/>
              </w:rPr>
              <w:t>Equipment, software, and communications networks</w:t>
            </w:r>
            <w:r w:rsidRPr="005473F9">
              <w:rPr>
                <w:rFonts w:cs="Open Sans"/>
                <w:szCs w:val="20"/>
              </w:rPr>
              <w:t xml:space="preserve"> are installed according to approved guidelines.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970984" w14:textId="77777777" w:rsidR="00CA4F57" w:rsidRPr="005473F9" w:rsidRDefault="00CA4F57" w:rsidP="006362C8">
            <w:pPr>
              <w:jc w:val="both"/>
              <w:rPr>
                <w:rFonts w:cs="Open Sans"/>
                <w:szCs w:val="20"/>
              </w:rPr>
            </w:pPr>
          </w:p>
        </w:tc>
      </w:tr>
      <w:tr w:rsidR="00CA4F57" w:rsidRPr="005473F9" w14:paraId="63F829BA" w14:textId="77777777" w:rsidTr="006362C8">
        <w:trPr>
          <w:trHeight w:val="526"/>
        </w:trPr>
        <w:tc>
          <w:tcPr>
            <w:tcW w:w="8217" w:type="dxa"/>
            <w:gridSpan w:val="2"/>
            <w:tcBorders>
              <w:right w:val="single" w:sz="4" w:space="0" w:color="808080" w:themeColor="background1" w:themeShade="80"/>
            </w:tcBorders>
            <w:shd w:val="clear" w:color="auto" w:fill="FFFFFF" w:themeFill="background1"/>
          </w:tcPr>
          <w:p w14:paraId="3BF3BBC9" w14:textId="77777777" w:rsidR="00CA4F57" w:rsidRPr="005473F9" w:rsidRDefault="00CA4F57" w:rsidP="00CA4F57">
            <w:pPr>
              <w:pStyle w:val="ListParagraph"/>
              <w:widowControl/>
              <w:numPr>
                <w:ilvl w:val="0"/>
                <w:numId w:val="17"/>
              </w:numPr>
              <w:spacing w:before="0" w:after="0"/>
              <w:ind w:left="316" w:hanging="285"/>
              <w:jc w:val="both"/>
              <w:rPr>
                <w:rFonts w:cs="Open Sans"/>
                <w:szCs w:val="20"/>
              </w:rPr>
            </w:pPr>
            <w:r w:rsidRPr="005473F9">
              <w:rPr>
                <w:rFonts w:cs="Open Sans"/>
                <w:szCs w:val="20"/>
              </w:rPr>
              <w:t xml:space="preserve">The </w:t>
            </w:r>
            <w:r w:rsidRPr="005473F9">
              <w:rPr>
                <w:rFonts w:cs="Open Sans"/>
                <w:b/>
                <w:bCs/>
                <w:szCs w:val="20"/>
              </w:rPr>
              <w:t>software</w:t>
            </w:r>
            <w:r w:rsidRPr="005473F9">
              <w:rPr>
                <w:rFonts w:cs="Open Sans"/>
                <w:szCs w:val="20"/>
              </w:rPr>
              <w:t xml:space="preserve"> used by the facility is </w:t>
            </w:r>
            <w:r w:rsidRPr="005473F9">
              <w:rPr>
                <w:rFonts w:cs="Open Sans"/>
                <w:b/>
                <w:bCs/>
                <w:szCs w:val="20"/>
              </w:rPr>
              <w:t>designed specifically</w:t>
            </w:r>
            <w:r w:rsidRPr="005473F9">
              <w:rPr>
                <w:rFonts w:cs="Open Sans"/>
                <w:szCs w:val="20"/>
              </w:rPr>
              <w:t xml:space="preserve"> and has functionality for telehealth video consultations.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77EE28" w14:textId="77777777" w:rsidR="00CA4F57" w:rsidRPr="005473F9" w:rsidRDefault="00CA4F57" w:rsidP="006362C8">
            <w:pPr>
              <w:jc w:val="both"/>
              <w:rPr>
                <w:rFonts w:cs="Open Sans"/>
                <w:szCs w:val="20"/>
              </w:rPr>
            </w:pPr>
          </w:p>
        </w:tc>
      </w:tr>
      <w:tr w:rsidR="00CA4F57" w:rsidRPr="005473F9" w14:paraId="06C8C84F" w14:textId="77777777" w:rsidTr="006362C8">
        <w:trPr>
          <w:trHeight w:val="534"/>
        </w:trPr>
        <w:tc>
          <w:tcPr>
            <w:tcW w:w="8217" w:type="dxa"/>
            <w:gridSpan w:val="2"/>
            <w:tcBorders>
              <w:right w:val="single" w:sz="4" w:space="0" w:color="808080" w:themeColor="background1" w:themeShade="80"/>
            </w:tcBorders>
            <w:shd w:val="clear" w:color="auto" w:fill="FFFFFF" w:themeFill="background1"/>
          </w:tcPr>
          <w:p w14:paraId="4265C36D" w14:textId="77777777" w:rsidR="00CA4F57" w:rsidRPr="005473F9" w:rsidRDefault="00CA4F57" w:rsidP="00CA4F57">
            <w:pPr>
              <w:pStyle w:val="ListParagraph"/>
              <w:widowControl/>
              <w:numPr>
                <w:ilvl w:val="0"/>
                <w:numId w:val="17"/>
              </w:numPr>
              <w:spacing w:before="0" w:after="0"/>
              <w:ind w:left="316" w:hanging="285"/>
              <w:jc w:val="both"/>
              <w:rPr>
                <w:rFonts w:cs="Open Sans"/>
                <w:szCs w:val="20"/>
              </w:rPr>
            </w:pPr>
            <w:r w:rsidRPr="005473F9">
              <w:rPr>
                <w:rFonts w:cs="Open Sans"/>
                <w:szCs w:val="20"/>
              </w:rPr>
              <w:t xml:space="preserve">The facility has </w:t>
            </w:r>
            <w:r w:rsidRPr="005473F9">
              <w:rPr>
                <w:rFonts w:cs="Open Sans"/>
                <w:b/>
                <w:bCs/>
                <w:szCs w:val="20"/>
              </w:rPr>
              <w:t>consulted appropriately</w:t>
            </w:r>
            <w:r w:rsidRPr="005473F9">
              <w:rPr>
                <w:rFonts w:cs="Open Sans"/>
                <w:szCs w:val="20"/>
              </w:rPr>
              <w:t xml:space="preserve"> with other participating health care organisations to ensure they meet Australian standards.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06F3EE" w14:textId="77777777" w:rsidR="00CA4F57" w:rsidRPr="005473F9" w:rsidRDefault="00CA4F57" w:rsidP="006362C8">
            <w:pPr>
              <w:jc w:val="both"/>
              <w:rPr>
                <w:rFonts w:cs="Open Sans"/>
                <w:szCs w:val="20"/>
              </w:rPr>
            </w:pPr>
          </w:p>
        </w:tc>
      </w:tr>
      <w:tr w:rsidR="00CA4F57" w:rsidRPr="005473F9" w14:paraId="7F77D3FD" w14:textId="77777777" w:rsidTr="006362C8">
        <w:trPr>
          <w:trHeight w:val="556"/>
        </w:trPr>
        <w:tc>
          <w:tcPr>
            <w:tcW w:w="8217" w:type="dxa"/>
            <w:gridSpan w:val="2"/>
            <w:tcBorders>
              <w:right w:val="single" w:sz="4" w:space="0" w:color="808080" w:themeColor="background1" w:themeShade="80"/>
            </w:tcBorders>
            <w:shd w:val="clear" w:color="auto" w:fill="FFFFFF" w:themeFill="background1"/>
          </w:tcPr>
          <w:p w14:paraId="5FB91FD1" w14:textId="77777777" w:rsidR="00CA4F57" w:rsidRPr="005473F9" w:rsidRDefault="00CA4F57" w:rsidP="00CA4F57">
            <w:pPr>
              <w:pStyle w:val="ListParagraph"/>
              <w:widowControl/>
              <w:numPr>
                <w:ilvl w:val="0"/>
                <w:numId w:val="17"/>
              </w:numPr>
              <w:spacing w:before="0" w:after="0"/>
              <w:ind w:left="316" w:hanging="285"/>
              <w:jc w:val="both"/>
              <w:rPr>
                <w:rFonts w:cs="Open Sans"/>
                <w:szCs w:val="20"/>
              </w:rPr>
            </w:pPr>
            <w:r w:rsidRPr="005473F9">
              <w:rPr>
                <w:rFonts w:cs="Open Sans"/>
                <w:szCs w:val="20"/>
              </w:rPr>
              <w:t xml:space="preserve">The </w:t>
            </w:r>
            <w:r w:rsidRPr="005473F9">
              <w:rPr>
                <w:rFonts w:cs="Open Sans"/>
                <w:b/>
                <w:bCs/>
                <w:szCs w:val="20"/>
              </w:rPr>
              <w:t>software</w:t>
            </w:r>
            <w:r w:rsidRPr="005473F9">
              <w:rPr>
                <w:rFonts w:cs="Open Sans"/>
                <w:szCs w:val="20"/>
              </w:rPr>
              <w:t xml:space="preserve"> is confirmed as </w:t>
            </w:r>
            <w:r w:rsidRPr="005473F9">
              <w:rPr>
                <w:rFonts w:cs="Open Sans"/>
                <w:b/>
                <w:bCs/>
                <w:szCs w:val="20"/>
              </w:rPr>
              <w:t>compatible</w:t>
            </w:r>
            <w:r w:rsidRPr="005473F9">
              <w:rPr>
                <w:rFonts w:cs="Open Sans"/>
                <w:szCs w:val="20"/>
              </w:rPr>
              <w:t xml:space="preserve"> with the systems used by participating healthcare professionals in the area.</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679B4" w14:textId="77777777" w:rsidR="00CA4F57" w:rsidRPr="005473F9" w:rsidRDefault="00CA4F57" w:rsidP="006362C8">
            <w:pPr>
              <w:jc w:val="both"/>
              <w:rPr>
                <w:rFonts w:cs="Open Sans"/>
                <w:szCs w:val="20"/>
              </w:rPr>
            </w:pPr>
          </w:p>
        </w:tc>
      </w:tr>
      <w:tr w:rsidR="00CA4F57" w:rsidRPr="005473F9" w14:paraId="3A634C75" w14:textId="77777777" w:rsidTr="006362C8">
        <w:trPr>
          <w:trHeight w:val="806"/>
        </w:trPr>
        <w:tc>
          <w:tcPr>
            <w:tcW w:w="8217" w:type="dxa"/>
            <w:gridSpan w:val="2"/>
            <w:tcBorders>
              <w:right w:val="single" w:sz="4" w:space="0" w:color="808080" w:themeColor="background1" w:themeShade="80"/>
            </w:tcBorders>
            <w:shd w:val="clear" w:color="auto" w:fill="FFFFFF" w:themeFill="background1"/>
          </w:tcPr>
          <w:p w14:paraId="330C9CCD" w14:textId="77777777" w:rsidR="00CA4F57" w:rsidRPr="005473F9" w:rsidRDefault="00CA4F57" w:rsidP="00CA4F57">
            <w:pPr>
              <w:pStyle w:val="ListParagraph"/>
              <w:widowControl/>
              <w:numPr>
                <w:ilvl w:val="0"/>
                <w:numId w:val="17"/>
              </w:numPr>
              <w:spacing w:before="0" w:after="0"/>
              <w:ind w:left="316" w:hanging="285"/>
              <w:jc w:val="both"/>
              <w:rPr>
                <w:rFonts w:cs="Open Sans"/>
                <w:szCs w:val="20"/>
              </w:rPr>
            </w:pPr>
            <w:r w:rsidRPr="005473F9">
              <w:rPr>
                <w:rFonts w:cs="Open Sans"/>
                <w:szCs w:val="20"/>
              </w:rPr>
              <w:t xml:space="preserve">The </w:t>
            </w:r>
            <w:r w:rsidRPr="005473F9">
              <w:rPr>
                <w:rFonts w:cs="Open Sans"/>
                <w:b/>
                <w:bCs/>
                <w:szCs w:val="20"/>
              </w:rPr>
              <w:t>systems and processes</w:t>
            </w:r>
            <w:r w:rsidRPr="005473F9">
              <w:rPr>
                <w:rFonts w:cs="Open Sans"/>
                <w:szCs w:val="20"/>
              </w:rPr>
              <w:t xml:space="preserve"> in use by the facility satisfy Australian privacy and security legislation and comply with standards as they continue to evolve.</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E8431C" w14:textId="77777777" w:rsidR="00CA4F57" w:rsidRPr="005473F9" w:rsidRDefault="00CA4F57" w:rsidP="006362C8">
            <w:pPr>
              <w:rPr>
                <w:rFonts w:cs="Open Sans"/>
                <w:szCs w:val="20"/>
              </w:rPr>
            </w:pPr>
            <w:r w:rsidRPr="005473F9">
              <w:rPr>
                <w:rFonts w:cs="Open Sans"/>
                <w:szCs w:val="20"/>
              </w:rPr>
              <w:t xml:space="preserve">Procedure Guideline </w:t>
            </w:r>
            <w:r w:rsidRPr="005473F9">
              <w:rPr>
                <w:rFonts w:cs="Open Sans"/>
                <w:color w:val="2B579A"/>
                <w:szCs w:val="20"/>
                <w:shd w:val="clear" w:color="auto" w:fill="E6E6E6"/>
              </w:rPr>
              <w:fldChar w:fldCharType="begin"/>
            </w:r>
            <w:r w:rsidRPr="005473F9">
              <w:rPr>
                <w:rFonts w:cs="Open Sans"/>
                <w:szCs w:val="20"/>
              </w:rPr>
              <w:instrText xml:space="preserve"> REF TH01A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TH01A</w:t>
            </w:r>
            <w:r w:rsidRPr="005473F9">
              <w:rPr>
                <w:rFonts w:cs="Open Sans"/>
                <w:color w:val="2B579A"/>
                <w:szCs w:val="20"/>
                <w:shd w:val="clear" w:color="auto" w:fill="E6E6E6"/>
              </w:rPr>
              <w:fldChar w:fldCharType="end"/>
            </w:r>
          </w:p>
        </w:tc>
      </w:tr>
      <w:tr w:rsidR="00CA4F57" w:rsidRPr="005473F9" w14:paraId="1D2E13E5" w14:textId="77777777" w:rsidTr="006362C8">
        <w:tc>
          <w:tcPr>
            <w:tcW w:w="2689" w:type="dxa"/>
            <w:shd w:val="clear" w:color="auto" w:fill="CCDDEE"/>
          </w:tcPr>
          <w:p w14:paraId="0E7902B1" w14:textId="77777777" w:rsidR="00CA4F57" w:rsidRPr="005473F9" w:rsidRDefault="00CA4F57" w:rsidP="006362C8">
            <w:pPr>
              <w:rPr>
                <w:rFonts w:cs="Open Sans"/>
                <w:b/>
                <w:bCs/>
                <w:szCs w:val="20"/>
              </w:rPr>
            </w:pPr>
            <w:r w:rsidRPr="005473F9">
              <w:rPr>
                <w:rFonts w:cs="Open Sans"/>
                <w:b/>
                <w:bCs/>
                <w:szCs w:val="20"/>
              </w:rPr>
              <w:t>Procedure Guideline</w:t>
            </w:r>
          </w:p>
          <w:p w14:paraId="53690024" w14:textId="77777777" w:rsidR="00CA4F57" w:rsidRPr="005473F9" w:rsidRDefault="00CA4F57" w:rsidP="006362C8">
            <w:pPr>
              <w:rPr>
                <w:rFonts w:cs="Open Sans"/>
                <w:b/>
                <w:bCs/>
                <w:szCs w:val="20"/>
              </w:rPr>
            </w:pPr>
            <w:bookmarkStart w:id="3" w:name="TH01A"/>
            <w:r w:rsidRPr="005473F9">
              <w:rPr>
                <w:rFonts w:cs="Open Sans"/>
                <w:b/>
                <w:bCs/>
                <w:szCs w:val="20"/>
              </w:rPr>
              <w:t>TH01A</w:t>
            </w:r>
            <w:bookmarkEnd w:id="3"/>
          </w:p>
        </w:tc>
        <w:tc>
          <w:tcPr>
            <w:tcW w:w="7087" w:type="dxa"/>
            <w:gridSpan w:val="2"/>
            <w:tcBorders>
              <w:top w:val="single" w:sz="4" w:space="0" w:color="808080" w:themeColor="background1" w:themeShade="80"/>
            </w:tcBorders>
          </w:tcPr>
          <w:p w14:paraId="7E37359F" w14:textId="77777777" w:rsidR="00CA4F57" w:rsidRPr="005473F9" w:rsidRDefault="00CA4F57" w:rsidP="006362C8">
            <w:pPr>
              <w:rPr>
                <w:rFonts w:cs="Open Sans"/>
                <w:sz w:val="18"/>
                <w:szCs w:val="18"/>
              </w:rPr>
            </w:pPr>
            <w:r w:rsidRPr="005473F9">
              <w:rPr>
                <w:rFonts w:cs="Open Sans"/>
                <w:sz w:val="18"/>
                <w:szCs w:val="18"/>
              </w:rPr>
              <w:t xml:space="preserve">The following resources may support the development of best practice standards, specific to the facility: </w:t>
            </w:r>
          </w:p>
          <w:p w14:paraId="6C56E3A6" w14:textId="4F9E608E" w:rsidR="00CA4F57" w:rsidRPr="005473F9" w:rsidRDefault="00CA4F57" w:rsidP="00CA4F57">
            <w:pPr>
              <w:pStyle w:val="ListParagraph"/>
              <w:widowControl/>
              <w:numPr>
                <w:ilvl w:val="0"/>
                <w:numId w:val="18"/>
              </w:numPr>
              <w:spacing w:before="0" w:after="0"/>
              <w:rPr>
                <w:rStyle w:val="Hyperlink"/>
                <w:rFonts w:cs="Open Sans"/>
                <w:color w:val="auto"/>
                <w:sz w:val="18"/>
                <w:szCs w:val="18"/>
              </w:rPr>
            </w:pPr>
            <w:r w:rsidRPr="005473F9">
              <w:rPr>
                <w:rFonts w:cs="Open Sans"/>
                <w:sz w:val="18"/>
                <w:szCs w:val="18"/>
              </w:rPr>
              <w:t xml:space="preserve">Australian Commission on Safety and Quality in Healthcare, the </w:t>
            </w:r>
            <w:hyperlink r:id="rId10" w:history="1">
              <w:r w:rsidRPr="005473F9">
                <w:rPr>
                  <w:rStyle w:val="Hyperlink"/>
                  <w:rFonts w:cs="Open Sans"/>
                  <w:sz w:val="18"/>
                  <w:szCs w:val="18"/>
                </w:rPr>
                <w:t>National Safety and Quality Health Service Standards</w:t>
              </w:r>
            </w:hyperlink>
            <w:r w:rsidRPr="005473F9">
              <w:rPr>
                <w:rFonts w:cs="Open Sans"/>
                <w:sz w:val="18"/>
                <w:szCs w:val="18"/>
              </w:rPr>
              <w:t xml:space="preserve"> (NSQHS)</w:t>
            </w:r>
            <w:r w:rsidRPr="005473F9">
              <w:rPr>
                <w:rStyle w:val="Hyperlink"/>
                <w:rFonts w:cs="Open Sans"/>
                <w:sz w:val="18"/>
                <w:szCs w:val="18"/>
              </w:rPr>
              <w:t xml:space="preserve"> </w:t>
            </w:r>
          </w:p>
          <w:p w14:paraId="566EC205" w14:textId="0217827A" w:rsidR="008651CD" w:rsidRPr="005473F9" w:rsidRDefault="008651CD" w:rsidP="00CA4F57">
            <w:pPr>
              <w:pStyle w:val="ListParagraph"/>
              <w:widowControl/>
              <w:numPr>
                <w:ilvl w:val="0"/>
                <w:numId w:val="18"/>
              </w:numPr>
              <w:spacing w:before="0" w:after="0"/>
              <w:rPr>
                <w:rStyle w:val="Hyperlink"/>
                <w:rFonts w:cs="Open Sans"/>
                <w:color w:val="auto"/>
                <w:sz w:val="18"/>
                <w:szCs w:val="18"/>
                <w:u w:val="none"/>
              </w:rPr>
            </w:pPr>
            <w:r w:rsidRPr="005473F9">
              <w:rPr>
                <w:rStyle w:val="Hyperlink"/>
                <w:rFonts w:cs="Open Sans"/>
                <w:color w:val="auto"/>
                <w:sz w:val="18"/>
                <w:szCs w:val="18"/>
                <w:u w:val="none"/>
              </w:rPr>
              <w:t xml:space="preserve">Victorian Department of Health, </w:t>
            </w:r>
            <w:hyperlink r:id="rId11" w:history="1">
              <w:r w:rsidRPr="005473F9">
                <w:rPr>
                  <w:rStyle w:val="Hyperlink"/>
                  <w:rFonts w:cs="Open Sans"/>
                  <w:sz w:val="18"/>
                  <w:szCs w:val="18"/>
                </w:rPr>
                <w:t>Resources for health services implementing virtual care services</w:t>
              </w:r>
            </w:hyperlink>
          </w:p>
          <w:p w14:paraId="20D06AFC" w14:textId="3BECD095" w:rsidR="008651CD" w:rsidRPr="005473F9" w:rsidRDefault="008651CD" w:rsidP="00CA4F57">
            <w:pPr>
              <w:pStyle w:val="ListParagraph"/>
              <w:widowControl/>
              <w:numPr>
                <w:ilvl w:val="0"/>
                <w:numId w:val="18"/>
              </w:numPr>
              <w:spacing w:before="0" w:after="0"/>
              <w:rPr>
                <w:rStyle w:val="Hyperlink"/>
                <w:rFonts w:cs="Open Sans"/>
                <w:color w:val="auto"/>
                <w:sz w:val="18"/>
                <w:szCs w:val="18"/>
                <w:u w:val="none"/>
              </w:rPr>
            </w:pPr>
            <w:r w:rsidRPr="005473F9">
              <w:rPr>
                <w:rStyle w:val="Hyperlink"/>
                <w:rFonts w:cs="Open Sans"/>
                <w:color w:val="auto"/>
                <w:sz w:val="18"/>
                <w:szCs w:val="18"/>
                <w:u w:val="none"/>
              </w:rPr>
              <w:t xml:space="preserve">Medical Board AHPRA </w:t>
            </w:r>
            <w:hyperlink r:id="rId12" w:history="1">
              <w:r w:rsidRPr="005473F9">
                <w:rPr>
                  <w:rStyle w:val="Hyperlink"/>
                  <w:rFonts w:cs="Open Sans"/>
                  <w:sz w:val="18"/>
                  <w:szCs w:val="18"/>
                </w:rPr>
                <w:t>Guidelines for telehealth consultations with patients</w:t>
              </w:r>
            </w:hyperlink>
          </w:p>
          <w:p w14:paraId="3CDE6702" w14:textId="3419E20C" w:rsidR="008651CD" w:rsidRPr="005473F9" w:rsidRDefault="008651CD" w:rsidP="008651CD">
            <w:pPr>
              <w:pStyle w:val="ListParagraph"/>
              <w:widowControl/>
              <w:numPr>
                <w:ilvl w:val="0"/>
                <w:numId w:val="18"/>
              </w:numPr>
              <w:spacing w:before="0" w:after="0"/>
              <w:rPr>
                <w:rStyle w:val="Hyperlink"/>
                <w:rFonts w:cs="Open Sans"/>
                <w:color w:val="auto"/>
                <w:sz w:val="18"/>
                <w:szCs w:val="18"/>
                <w:u w:val="none"/>
              </w:rPr>
            </w:pPr>
            <w:r w:rsidRPr="005473F9">
              <w:rPr>
                <w:rStyle w:val="Hyperlink"/>
                <w:rFonts w:cs="Open Sans"/>
                <w:color w:val="auto"/>
                <w:sz w:val="18"/>
                <w:szCs w:val="18"/>
                <w:u w:val="none"/>
              </w:rPr>
              <w:t xml:space="preserve">Australian Digital Health Agency, </w:t>
            </w:r>
            <w:hyperlink r:id="rId13" w:history="1">
              <w:r w:rsidRPr="005473F9">
                <w:rPr>
                  <w:rStyle w:val="Hyperlink"/>
                  <w:rFonts w:cs="Open Sans"/>
                  <w:sz w:val="18"/>
                  <w:szCs w:val="18"/>
                </w:rPr>
                <w:t>Information for Healthcare Providers</w:t>
              </w:r>
            </w:hyperlink>
          </w:p>
          <w:p w14:paraId="2C800092" w14:textId="77777777" w:rsidR="00CA4F57" w:rsidRPr="005473F9" w:rsidRDefault="00CA4F57" w:rsidP="00CA4F57">
            <w:pPr>
              <w:pStyle w:val="ListParagraph"/>
              <w:widowControl/>
              <w:numPr>
                <w:ilvl w:val="0"/>
                <w:numId w:val="18"/>
              </w:numPr>
              <w:spacing w:before="0" w:after="0"/>
              <w:rPr>
                <w:rStyle w:val="Hyperlink"/>
                <w:rFonts w:cs="Open Sans"/>
                <w:color w:val="auto"/>
                <w:sz w:val="18"/>
                <w:szCs w:val="18"/>
              </w:rPr>
            </w:pPr>
            <w:r w:rsidRPr="005473F9">
              <w:rPr>
                <w:rFonts w:cs="Open Sans"/>
                <w:sz w:val="18"/>
                <w:szCs w:val="18"/>
              </w:rPr>
              <w:t xml:space="preserve">End of Life Directions for Aged Care (ELDAC) </w:t>
            </w:r>
            <w:hyperlink r:id="rId14" w:history="1">
              <w:r w:rsidRPr="005473F9">
                <w:rPr>
                  <w:rStyle w:val="Hyperlink"/>
                  <w:rFonts w:cs="Open Sans"/>
                  <w:sz w:val="18"/>
                  <w:szCs w:val="18"/>
                </w:rPr>
                <w:t>Becoming digitally ready a manual for aged care services</w:t>
              </w:r>
            </w:hyperlink>
          </w:p>
          <w:p w14:paraId="0E979F09" w14:textId="77777777" w:rsidR="00CA4F57" w:rsidRPr="005473F9" w:rsidRDefault="00CA4F57" w:rsidP="00CA4F57">
            <w:pPr>
              <w:pStyle w:val="ListParagraph"/>
              <w:widowControl/>
              <w:numPr>
                <w:ilvl w:val="0"/>
                <w:numId w:val="18"/>
              </w:numPr>
              <w:spacing w:before="0" w:after="0"/>
              <w:rPr>
                <w:rStyle w:val="Hyperlink"/>
                <w:rFonts w:cs="Open Sans"/>
                <w:sz w:val="18"/>
                <w:szCs w:val="18"/>
              </w:rPr>
            </w:pPr>
            <w:r w:rsidRPr="005473F9">
              <w:rPr>
                <w:rStyle w:val="Hyperlink"/>
                <w:rFonts w:cs="Open Sans"/>
                <w:color w:val="auto"/>
                <w:sz w:val="18"/>
                <w:szCs w:val="18"/>
              </w:rPr>
              <w:t xml:space="preserve">Health Direct, </w:t>
            </w:r>
            <w:hyperlink r:id="rId15">
              <w:r w:rsidRPr="005473F9">
                <w:rPr>
                  <w:rStyle w:val="Hyperlink"/>
                  <w:rFonts w:cs="Open Sans"/>
                  <w:sz w:val="18"/>
                  <w:szCs w:val="18"/>
                </w:rPr>
                <w:t>Introducing video telehealth to your aged care service</w:t>
              </w:r>
            </w:hyperlink>
          </w:p>
          <w:p w14:paraId="69BCCF98" w14:textId="77777777" w:rsidR="00CA4F57" w:rsidRPr="005473F9" w:rsidRDefault="00CA4F57" w:rsidP="00CA4F57">
            <w:pPr>
              <w:pStyle w:val="ListParagraph"/>
              <w:widowControl/>
              <w:numPr>
                <w:ilvl w:val="0"/>
                <w:numId w:val="18"/>
              </w:numPr>
              <w:spacing w:before="0" w:after="0"/>
              <w:rPr>
                <w:rStyle w:val="Hyperlink"/>
                <w:rFonts w:cs="Open Sans"/>
                <w:sz w:val="18"/>
                <w:szCs w:val="18"/>
              </w:rPr>
            </w:pPr>
            <w:r w:rsidRPr="005473F9">
              <w:rPr>
                <w:rFonts w:cs="Open Sans"/>
                <w:sz w:val="18"/>
                <w:szCs w:val="18"/>
              </w:rPr>
              <w:t xml:space="preserve">International Organisation for Standardization, 2021, </w:t>
            </w:r>
            <w:hyperlink r:id="rId16" w:history="1">
              <w:r w:rsidRPr="005473F9">
                <w:rPr>
                  <w:rStyle w:val="Hyperlink"/>
                  <w:rFonts w:cs="Open Sans"/>
                  <w:sz w:val="18"/>
                  <w:szCs w:val="18"/>
                </w:rPr>
                <w:t>ISO 13131:2021 Health Informatics — Telehealth Services — Quality Planning Guidelines</w:t>
              </w:r>
            </w:hyperlink>
          </w:p>
          <w:p w14:paraId="0B74E452" w14:textId="024F838E" w:rsidR="00CA4F57" w:rsidRPr="005473F9" w:rsidRDefault="00CA4F57" w:rsidP="00CA4F57">
            <w:pPr>
              <w:pStyle w:val="ListParagraph"/>
              <w:widowControl/>
              <w:numPr>
                <w:ilvl w:val="0"/>
                <w:numId w:val="18"/>
              </w:numPr>
              <w:spacing w:before="0" w:after="0"/>
              <w:rPr>
                <w:rFonts w:cs="Open Sans"/>
                <w:sz w:val="18"/>
                <w:szCs w:val="18"/>
              </w:rPr>
            </w:pPr>
            <w:r w:rsidRPr="005473F9">
              <w:rPr>
                <w:rFonts w:cs="Open Sans"/>
                <w:sz w:val="18"/>
                <w:szCs w:val="18"/>
              </w:rPr>
              <w:t xml:space="preserve">The Medical Board of Australia </w:t>
            </w:r>
            <w:hyperlink r:id="rId17" w:history="1">
              <w:r w:rsidRPr="005473F9">
                <w:rPr>
                  <w:rStyle w:val="Hyperlink"/>
                  <w:rFonts w:cs="Open Sans"/>
                  <w:sz w:val="18"/>
                  <w:szCs w:val="18"/>
                </w:rPr>
                <w:t>Guidelines for telehealth consultations with patients</w:t>
              </w:r>
            </w:hyperlink>
          </w:p>
          <w:p w14:paraId="10FEE1EE" w14:textId="08C678B8" w:rsidR="00CA4F57" w:rsidRPr="005473F9" w:rsidRDefault="00CA4F57" w:rsidP="00CA4F57">
            <w:pPr>
              <w:pStyle w:val="ListParagraph"/>
              <w:widowControl/>
              <w:numPr>
                <w:ilvl w:val="0"/>
                <w:numId w:val="18"/>
              </w:numPr>
              <w:spacing w:before="0" w:after="0"/>
              <w:rPr>
                <w:rFonts w:cs="Open Sans"/>
                <w:sz w:val="18"/>
                <w:szCs w:val="18"/>
              </w:rPr>
            </w:pPr>
            <w:r w:rsidRPr="005473F9">
              <w:rPr>
                <w:rFonts w:cs="Open Sans"/>
                <w:sz w:val="18"/>
                <w:szCs w:val="18"/>
              </w:rPr>
              <w:t xml:space="preserve">The Royal Australasian College of Physicians </w:t>
            </w:r>
            <w:hyperlink r:id="rId18">
              <w:r w:rsidRPr="005473F9">
                <w:rPr>
                  <w:rStyle w:val="Hyperlink"/>
                  <w:rFonts w:cs="Open Sans"/>
                  <w:sz w:val="18"/>
                  <w:szCs w:val="18"/>
                </w:rPr>
                <w:t>Telehealth Guidelines and Practical Tips</w:t>
              </w:r>
            </w:hyperlink>
            <w:r w:rsidRPr="005473F9">
              <w:rPr>
                <w:rFonts w:cs="Open Sans"/>
                <w:sz w:val="18"/>
                <w:szCs w:val="18"/>
              </w:rPr>
              <w:t xml:space="preserve"> </w:t>
            </w:r>
          </w:p>
        </w:tc>
      </w:tr>
      <w:tr w:rsidR="00CA4F57" w:rsidRPr="005473F9" w14:paraId="2AE9CF3B" w14:textId="77777777" w:rsidTr="008651CD">
        <w:tc>
          <w:tcPr>
            <w:tcW w:w="2689" w:type="dxa"/>
            <w:shd w:val="clear" w:color="auto" w:fill="54C1AD" w:themeFill="accent2"/>
          </w:tcPr>
          <w:p w14:paraId="0BBE0705" w14:textId="77777777" w:rsidR="00CA4F57" w:rsidRPr="005473F9" w:rsidRDefault="00CA4F57" w:rsidP="006362C8">
            <w:pPr>
              <w:rPr>
                <w:rFonts w:cs="Open Sans"/>
                <w:b/>
                <w:bCs/>
                <w:color w:val="FFFFFF" w:themeColor="background1"/>
                <w:szCs w:val="20"/>
              </w:rPr>
            </w:pPr>
            <w:r w:rsidRPr="005473F9">
              <w:rPr>
                <w:rFonts w:cs="Open Sans"/>
                <w:b/>
                <w:bCs/>
                <w:color w:val="FFFFFF" w:themeColor="background1"/>
                <w:szCs w:val="20"/>
              </w:rPr>
              <w:t>Effective Date</w:t>
            </w:r>
          </w:p>
        </w:tc>
        <w:tc>
          <w:tcPr>
            <w:tcW w:w="7087" w:type="dxa"/>
            <w:gridSpan w:val="2"/>
          </w:tcPr>
          <w:p w14:paraId="14200198" w14:textId="77777777" w:rsidR="00CA4F57" w:rsidRPr="005473F9" w:rsidRDefault="00CA4F57" w:rsidP="006362C8">
            <w:pPr>
              <w:ind w:left="174" w:hanging="1"/>
              <w:rPr>
                <w:rFonts w:cs="Open Sans"/>
                <w:color w:val="808080" w:themeColor="background1" w:themeShade="80"/>
                <w:szCs w:val="20"/>
              </w:rPr>
            </w:pPr>
            <w:r w:rsidRPr="005473F9">
              <w:rPr>
                <w:rFonts w:cs="Open Sans"/>
                <w:i/>
                <w:iCs/>
                <w:color w:val="808080" w:themeColor="background1" w:themeShade="80"/>
                <w:szCs w:val="20"/>
              </w:rPr>
              <w:t>[insert start date]</w:t>
            </w:r>
          </w:p>
        </w:tc>
      </w:tr>
      <w:tr w:rsidR="00CA4F57" w:rsidRPr="005473F9" w14:paraId="08481B2B" w14:textId="77777777" w:rsidTr="008651CD">
        <w:tc>
          <w:tcPr>
            <w:tcW w:w="2689" w:type="dxa"/>
            <w:shd w:val="clear" w:color="auto" w:fill="54C1AD" w:themeFill="accent2"/>
          </w:tcPr>
          <w:p w14:paraId="66BFC7F3" w14:textId="77777777" w:rsidR="00CA4F57" w:rsidRPr="005473F9" w:rsidRDefault="00CA4F57" w:rsidP="006362C8">
            <w:pPr>
              <w:rPr>
                <w:rFonts w:cs="Open Sans"/>
                <w:b/>
                <w:bCs/>
                <w:color w:val="FFFFFF" w:themeColor="background1"/>
                <w:szCs w:val="20"/>
              </w:rPr>
            </w:pPr>
            <w:r w:rsidRPr="005473F9">
              <w:rPr>
                <w:rFonts w:cs="Open Sans"/>
                <w:b/>
                <w:bCs/>
                <w:color w:val="FFFFFF" w:themeColor="background1"/>
                <w:szCs w:val="20"/>
              </w:rPr>
              <w:t>Replaces Procedure Dated</w:t>
            </w:r>
          </w:p>
        </w:tc>
        <w:tc>
          <w:tcPr>
            <w:tcW w:w="7087" w:type="dxa"/>
            <w:gridSpan w:val="2"/>
          </w:tcPr>
          <w:p w14:paraId="666693FC" w14:textId="77777777" w:rsidR="00CA4F57" w:rsidRPr="005473F9" w:rsidRDefault="00CA4F57" w:rsidP="006362C8">
            <w:pPr>
              <w:ind w:left="174" w:hanging="1"/>
              <w:rPr>
                <w:rFonts w:cs="Open Sans"/>
                <w:color w:val="808080" w:themeColor="background1" w:themeShade="80"/>
                <w:szCs w:val="20"/>
              </w:rPr>
            </w:pPr>
            <w:r w:rsidRPr="005473F9">
              <w:rPr>
                <w:rFonts w:cs="Open Sans"/>
                <w:color w:val="808080" w:themeColor="background1" w:themeShade="80"/>
                <w:szCs w:val="20"/>
              </w:rPr>
              <w:t>New Procedure</w:t>
            </w:r>
          </w:p>
        </w:tc>
      </w:tr>
      <w:tr w:rsidR="00CA4F57" w:rsidRPr="005473F9" w14:paraId="6F3AE72C" w14:textId="77777777" w:rsidTr="008651CD">
        <w:tc>
          <w:tcPr>
            <w:tcW w:w="2689" w:type="dxa"/>
            <w:shd w:val="clear" w:color="auto" w:fill="54C1AD" w:themeFill="accent2"/>
          </w:tcPr>
          <w:p w14:paraId="5146F452" w14:textId="77777777" w:rsidR="00CA4F57" w:rsidRPr="005473F9" w:rsidRDefault="00CA4F57" w:rsidP="006362C8">
            <w:pPr>
              <w:rPr>
                <w:rFonts w:cs="Open Sans"/>
                <w:b/>
                <w:bCs/>
                <w:color w:val="FFFFFF" w:themeColor="background1"/>
                <w:szCs w:val="20"/>
              </w:rPr>
            </w:pPr>
            <w:r w:rsidRPr="005473F9">
              <w:rPr>
                <w:rFonts w:cs="Open Sans"/>
                <w:b/>
                <w:bCs/>
                <w:color w:val="FFFFFF" w:themeColor="background1"/>
                <w:szCs w:val="20"/>
              </w:rPr>
              <w:t>Approved by</w:t>
            </w:r>
          </w:p>
        </w:tc>
        <w:tc>
          <w:tcPr>
            <w:tcW w:w="7087" w:type="dxa"/>
            <w:gridSpan w:val="2"/>
          </w:tcPr>
          <w:p w14:paraId="2A17D45E" w14:textId="77777777" w:rsidR="00CA4F57" w:rsidRPr="005473F9" w:rsidRDefault="00CA4F57" w:rsidP="006362C8">
            <w:pPr>
              <w:ind w:left="174" w:hanging="1"/>
              <w:rPr>
                <w:rFonts w:cs="Open Sans"/>
                <w:color w:val="808080" w:themeColor="background1" w:themeShade="80"/>
                <w:szCs w:val="20"/>
              </w:rPr>
            </w:pPr>
          </w:p>
        </w:tc>
      </w:tr>
    </w:tbl>
    <w:p w14:paraId="47A3BE04" w14:textId="77777777" w:rsidR="00985D81" w:rsidRPr="005473F9" w:rsidRDefault="00985D81" w:rsidP="00591E65"/>
    <w:p w14:paraId="5202CE01" w14:textId="77777777" w:rsidR="00985D81" w:rsidRPr="005473F9" w:rsidRDefault="00985D81" w:rsidP="00591E65"/>
    <w:p w14:paraId="3970C5F0" w14:textId="77777777" w:rsidR="00985D81" w:rsidRPr="005473F9" w:rsidRDefault="00985D81" w:rsidP="00591E65"/>
    <w:p w14:paraId="294F3783" w14:textId="77777777" w:rsidR="00AD7039" w:rsidRPr="005473F9" w:rsidRDefault="00AD7039" w:rsidP="00591E65"/>
    <w:p w14:paraId="34F3E4BE" w14:textId="77777777" w:rsidR="005D69CD" w:rsidRPr="005473F9" w:rsidRDefault="005D69CD" w:rsidP="00591E65"/>
    <w:p w14:paraId="3B5DF29E" w14:textId="77777777" w:rsidR="00AD7039" w:rsidRPr="005473F9" w:rsidRDefault="00AD7039" w:rsidP="00591E65"/>
    <w:tbl>
      <w:tblPr>
        <w:tblStyle w:val="TableGrid"/>
        <w:tblW w:w="9782" w:type="dxa"/>
        <w:tblInd w:w="-289" w:type="dxa"/>
        <w:tblLook w:val="04A0" w:firstRow="1" w:lastRow="0" w:firstColumn="1" w:lastColumn="0" w:noHBand="0" w:noVBand="1"/>
      </w:tblPr>
      <w:tblGrid>
        <w:gridCol w:w="2689"/>
        <w:gridCol w:w="5528"/>
        <w:gridCol w:w="1565"/>
      </w:tblGrid>
      <w:tr w:rsidR="00985D81" w:rsidRPr="005473F9" w14:paraId="61A9F0BC" w14:textId="77777777" w:rsidTr="006362C8">
        <w:trPr>
          <w:trHeight w:val="394"/>
        </w:trPr>
        <w:tc>
          <w:tcPr>
            <w:tcW w:w="9782" w:type="dxa"/>
            <w:gridSpan w:val="3"/>
            <w:shd w:val="clear" w:color="auto" w:fill="FFC000"/>
          </w:tcPr>
          <w:p w14:paraId="67AFE325" w14:textId="77777777" w:rsidR="00985D81" w:rsidRPr="005473F9" w:rsidRDefault="00985D81" w:rsidP="006362C8">
            <w:pPr>
              <w:spacing w:before="120" w:after="120"/>
              <w:jc w:val="center"/>
              <w:rPr>
                <w:rFonts w:cs="Open Sans"/>
                <w:b/>
                <w:bCs/>
                <w:color w:val="032C4F" w:themeColor="text1"/>
              </w:rPr>
            </w:pPr>
            <w:r w:rsidRPr="005473F9">
              <w:rPr>
                <w:rFonts w:eastAsia="Times New Roman" w:cs="Open Sans"/>
                <w:b/>
                <w:bCs/>
                <w:color w:val="032C4F" w:themeColor="text1"/>
                <w:sz w:val="28"/>
                <w:szCs w:val="28"/>
                <w:lang w:eastAsia="en-AU"/>
              </w:rPr>
              <w:lastRenderedPageBreak/>
              <w:t xml:space="preserve">Telehealth Example Procedure </w:t>
            </w:r>
            <w:r w:rsidRPr="005473F9">
              <w:rPr>
                <w:rFonts w:ascii="Times New Roman" w:eastAsia="Times New Roman" w:hAnsi="Times New Roman" w:cs="Times New Roman"/>
                <w:b/>
                <w:bCs/>
                <w:color w:val="032C4F" w:themeColor="text1"/>
                <w:sz w:val="28"/>
                <w:szCs w:val="28"/>
                <w:lang w:eastAsia="en-AU"/>
              </w:rPr>
              <w:t>‒</w:t>
            </w:r>
            <w:r w:rsidRPr="005473F9">
              <w:rPr>
                <w:rFonts w:eastAsia="Times New Roman" w:cs="Open Sans"/>
                <w:b/>
                <w:bCs/>
                <w:color w:val="032C4F" w:themeColor="text1"/>
                <w:sz w:val="28"/>
                <w:szCs w:val="28"/>
                <w:lang w:eastAsia="en-AU"/>
              </w:rPr>
              <w:t xml:space="preserve"> Selection &amp; Appropriateness</w:t>
            </w:r>
          </w:p>
        </w:tc>
      </w:tr>
      <w:tr w:rsidR="00985D81" w:rsidRPr="005473F9" w14:paraId="6650505C" w14:textId="77777777" w:rsidTr="006362C8">
        <w:tc>
          <w:tcPr>
            <w:tcW w:w="2689" w:type="dxa"/>
            <w:shd w:val="clear" w:color="auto" w:fill="CCDDEE"/>
          </w:tcPr>
          <w:p w14:paraId="4F854486" w14:textId="77777777" w:rsidR="00985D81" w:rsidRPr="005473F9" w:rsidRDefault="00985D81" w:rsidP="006362C8">
            <w:pPr>
              <w:rPr>
                <w:rFonts w:cs="Open Sans"/>
                <w:b/>
                <w:bCs/>
                <w:szCs w:val="20"/>
              </w:rPr>
            </w:pPr>
            <w:r w:rsidRPr="005473F9">
              <w:rPr>
                <w:rFonts w:cs="Open Sans"/>
                <w:b/>
                <w:bCs/>
                <w:szCs w:val="20"/>
              </w:rPr>
              <w:t>Procedure Ref. Number</w:t>
            </w:r>
            <w:r w:rsidRPr="005473F9">
              <w:rPr>
                <w:rFonts w:cs="Open Sans"/>
                <w:b/>
                <w:bCs/>
                <w:szCs w:val="20"/>
              </w:rPr>
              <w:tab/>
            </w:r>
          </w:p>
        </w:tc>
        <w:tc>
          <w:tcPr>
            <w:tcW w:w="7093" w:type="dxa"/>
            <w:gridSpan w:val="2"/>
          </w:tcPr>
          <w:p w14:paraId="46A2958E" w14:textId="77777777" w:rsidR="00985D81" w:rsidRPr="005473F9" w:rsidRDefault="00985D81" w:rsidP="006362C8">
            <w:pPr>
              <w:rPr>
                <w:rFonts w:cs="Open Sans"/>
                <w:b/>
                <w:bCs/>
                <w:color w:val="0291BA" w:themeColor="accent1"/>
                <w:szCs w:val="20"/>
              </w:rPr>
            </w:pPr>
            <w:bookmarkStart w:id="4" w:name="TH02"/>
            <w:r w:rsidRPr="005473F9">
              <w:rPr>
                <w:rFonts w:cs="Open Sans"/>
                <w:b/>
                <w:bCs/>
                <w:szCs w:val="20"/>
              </w:rPr>
              <w:t>TH02</w:t>
            </w:r>
            <w:bookmarkEnd w:id="4"/>
          </w:p>
        </w:tc>
      </w:tr>
      <w:tr w:rsidR="00985D81" w:rsidRPr="005473F9" w14:paraId="4AECF571" w14:textId="77777777" w:rsidTr="006362C8">
        <w:tc>
          <w:tcPr>
            <w:tcW w:w="2689" w:type="dxa"/>
            <w:shd w:val="clear" w:color="auto" w:fill="CCDDEE"/>
          </w:tcPr>
          <w:p w14:paraId="3227C937" w14:textId="77777777" w:rsidR="00985D81" w:rsidRPr="005473F9" w:rsidRDefault="00985D81" w:rsidP="006362C8">
            <w:pPr>
              <w:rPr>
                <w:rFonts w:cs="Open Sans"/>
                <w:b/>
                <w:bCs/>
                <w:szCs w:val="20"/>
              </w:rPr>
            </w:pPr>
            <w:r w:rsidRPr="005473F9">
              <w:rPr>
                <w:rFonts w:cs="Open Sans"/>
                <w:b/>
                <w:bCs/>
                <w:szCs w:val="20"/>
              </w:rPr>
              <w:t>Example Procedure Name</w:t>
            </w:r>
          </w:p>
        </w:tc>
        <w:tc>
          <w:tcPr>
            <w:tcW w:w="7093" w:type="dxa"/>
            <w:gridSpan w:val="2"/>
          </w:tcPr>
          <w:p w14:paraId="3B5F1D1F" w14:textId="77777777" w:rsidR="00985D81" w:rsidRPr="005473F9" w:rsidRDefault="00985D81" w:rsidP="006362C8">
            <w:pPr>
              <w:pStyle w:val="Heading3"/>
              <w:rPr>
                <w:rFonts w:cs="Open Sans"/>
                <w:b w:val="0"/>
                <w:bCs w:val="0"/>
                <w:sz w:val="20"/>
                <w:szCs w:val="20"/>
              </w:rPr>
            </w:pPr>
            <w:bookmarkStart w:id="5" w:name="_Ref132720436"/>
            <w:bookmarkStart w:id="6" w:name="_Ref135120976"/>
            <w:bookmarkStart w:id="7" w:name="_Toc224238708"/>
            <w:r w:rsidRPr="005473F9">
              <w:rPr>
                <w:rFonts w:cs="Open Sans"/>
                <w:color w:val="auto"/>
                <w:sz w:val="20"/>
                <w:szCs w:val="20"/>
              </w:rPr>
              <w:t>Resident Selection and Clinical Appropriateness</w:t>
            </w:r>
            <w:bookmarkEnd w:id="5"/>
            <w:r w:rsidRPr="005473F9">
              <w:rPr>
                <w:rFonts w:cs="Open Sans"/>
                <w:color w:val="auto"/>
                <w:sz w:val="20"/>
                <w:szCs w:val="20"/>
              </w:rPr>
              <w:t xml:space="preserve"> – Telehealth Consult</w:t>
            </w:r>
            <w:bookmarkEnd w:id="6"/>
            <w:bookmarkEnd w:id="7"/>
          </w:p>
        </w:tc>
      </w:tr>
      <w:tr w:rsidR="00985D81" w:rsidRPr="005473F9" w14:paraId="2B56B19F" w14:textId="77777777" w:rsidTr="006362C8">
        <w:trPr>
          <w:trHeight w:val="936"/>
        </w:trPr>
        <w:tc>
          <w:tcPr>
            <w:tcW w:w="2689" w:type="dxa"/>
            <w:shd w:val="clear" w:color="auto" w:fill="CCDDEE"/>
          </w:tcPr>
          <w:p w14:paraId="7F90DF51" w14:textId="77777777" w:rsidR="00985D81" w:rsidRPr="005473F9" w:rsidRDefault="00985D81" w:rsidP="006362C8">
            <w:pPr>
              <w:rPr>
                <w:rFonts w:cs="Open Sans"/>
                <w:b/>
                <w:bCs/>
                <w:szCs w:val="20"/>
              </w:rPr>
            </w:pPr>
            <w:r w:rsidRPr="005473F9">
              <w:rPr>
                <w:rFonts w:cs="Open Sans"/>
                <w:b/>
                <w:bCs/>
                <w:szCs w:val="20"/>
              </w:rPr>
              <w:t>Reason for this procedure</w:t>
            </w:r>
          </w:p>
        </w:tc>
        <w:tc>
          <w:tcPr>
            <w:tcW w:w="7093" w:type="dxa"/>
            <w:gridSpan w:val="2"/>
          </w:tcPr>
          <w:p w14:paraId="73D41C83" w14:textId="77777777" w:rsidR="00985D81" w:rsidRPr="005473F9" w:rsidRDefault="00985D81" w:rsidP="006362C8">
            <w:pPr>
              <w:jc w:val="both"/>
              <w:rPr>
                <w:rFonts w:cs="Open Sans"/>
                <w:szCs w:val="20"/>
              </w:rPr>
            </w:pPr>
            <w:r w:rsidRPr="005473F9">
              <w:rPr>
                <w:rFonts w:cs="Open Sans"/>
                <w:szCs w:val="20"/>
              </w:rPr>
              <w:t>Clinical appropriateness assists health care providers to make the most appropriate care and treatment decision for a person with a specific clinical condition (</w:t>
            </w:r>
            <w:r w:rsidRPr="005473F9">
              <w:rPr>
                <w:rFonts w:cs="Open Sans"/>
                <w:color w:val="2B579A"/>
                <w:szCs w:val="20"/>
                <w:shd w:val="clear" w:color="auto" w:fill="E6E6E6"/>
              </w:rPr>
              <w:fldChar w:fldCharType="begin"/>
            </w:r>
            <w:r w:rsidRPr="005473F9">
              <w:rPr>
                <w:rFonts w:cs="Open Sans"/>
                <w:szCs w:val="20"/>
              </w:rPr>
              <w:instrText xml:space="preserve"> REF AHPA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Style w:val="normaltextrun"/>
                <w:rFonts w:cs="Open Sans"/>
                <w:szCs w:val="20"/>
                <w:shd w:val="clear" w:color="auto" w:fill="FFFFFF"/>
                <w:lang w:val="en-US"/>
              </w:rPr>
              <w:t>Allied Health Professions Australia (AHPA)</w:t>
            </w:r>
            <w:r w:rsidRPr="005473F9">
              <w:rPr>
                <w:rFonts w:cs="Open Sans"/>
                <w:color w:val="2B579A"/>
                <w:szCs w:val="20"/>
                <w:shd w:val="clear" w:color="auto" w:fill="E6E6E6"/>
              </w:rPr>
              <w:fldChar w:fldCharType="end"/>
            </w:r>
            <w:r w:rsidRPr="005473F9">
              <w:rPr>
                <w:rFonts w:cs="Open Sans"/>
                <w:szCs w:val="20"/>
              </w:rPr>
              <w:t>, 2020). The AHPA guide suggests clinical, quality, safety, and practical factors are considered when assessing suitability for telehealth.</w:t>
            </w:r>
          </w:p>
        </w:tc>
      </w:tr>
      <w:tr w:rsidR="00985D81" w:rsidRPr="005473F9" w14:paraId="38277637" w14:textId="77777777" w:rsidTr="006362C8">
        <w:tc>
          <w:tcPr>
            <w:tcW w:w="8217" w:type="dxa"/>
            <w:gridSpan w:val="2"/>
            <w:tcBorders>
              <w:bottom w:val="single" w:sz="4" w:space="0" w:color="808080" w:themeColor="background1" w:themeShade="80"/>
            </w:tcBorders>
            <w:shd w:val="clear" w:color="auto" w:fill="FFC000"/>
          </w:tcPr>
          <w:p w14:paraId="37E8E71F" w14:textId="77777777" w:rsidR="00985D81" w:rsidRPr="005473F9" w:rsidRDefault="00985D81" w:rsidP="006362C8">
            <w:pPr>
              <w:spacing w:before="120" w:after="120"/>
              <w:rPr>
                <w:rFonts w:cs="Open Sans"/>
                <w:b/>
                <w:bCs/>
                <w:szCs w:val="20"/>
              </w:rPr>
            </w:pPr>
            <w:r w:rsidRPr="005473F9">
              <w:rPr>
                <w:rFonts w:cs="Open Sans"/>
                <w:b/>
                <w:bCs/>
                <w:szCs w:val="20"/>
              </w:rPr>
              <w:t>Example Procedure</w:t>
            </w:r>
          </w:p>
        </w:tc>
        <w:tc>
          <w:tcPr>
            <w:tcW w:w="1565" w:type="dxa"/>
            <w:tcBorders>
              <w:bottom w:val="single" w:sz="4" w:space="0" w:color="808080" w:themeColor="background1" w:themeShade="80"/>
            </w:tcBorders>
            <w:shd w:val="clear" w:color="auto" w:fill="FFC000"/>
          </w:tcPr>
          <w:p w14:paraId="7CF7593D" w14:textId="77777777" w:rsidR="00985D81" w:rsidRPr="005473F9" w:rsidRDefault="00985D81" w:rsidP="006362C8">
            <w:pPr>
              <w:spacing w:before="120" w:after="120"/>
              <w:jc w:val="center"/>
              <w:rPr>
                <w:rFonts w:cs="Open Sans"/>
                <w:b/>
                <w:bCs/>
                <w:szCs w:val="20"/>
              </w:rPr>
            </w:pPr>
            <w:r w:rsidRPr="005473F9">
              <w:rPr>
                <w:rFonts w:cs="Open Sans"/>
                <w:b/>
                <w:bCs/>
                <w:szCs w:val="20"/>
              </w:rPr>
              <w:t>Refer To</w:t>
            </w:r>
          </w:p>
        </w:tc>
      </w:tr>
      <w:tr w:rsidR="00985D81" w:rsidRPr="005473F9" w14:paraId="596BC954" w14:textId="77777777" w:rsidTr="006362C8">
        <w:trPr>
          <w:trHeight w:val="890"/>
        </w:trPr>
        <w:tc>
          <w:tcPr>
            <w:tcW w:w="82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CEEFBF6" w14:textId="77777777" w:rsidR="00985D81" w:rsidRPr="005473F9" w:rsidRDefault="00985D81" w:rsidP="00985D81">
            <w:pPr>
              <w:pStyle w:val="ListParagraph"/>
              <w:widowControl/>
              <w:numPr>
                <w:ilvl w:val="0"/>
                <w:numId w:val="20"/>
              </w:numPr>
              <w:spacing w:before="0" w:after="0"/>
              <w:ind w:left="316"/>
              <w:jc w:val="both"/>
              <w:rPr>
                <w:rFonts w:cs="Open Sans"/>
                <w:szCs w:val="20"/>
              </w:rPr>
            </w:pPr>
            <w:r w:rsidRPr="005473F9">
              <w:rPr>
                <w:rFonts w:cs="Open Sans"/>
                <w:b/>
                <w:bCs/>
                <w:szCs w:val="20"/>
              </w:rPr>
              <w:t>Clinical judgement</w:t>
            </w:r>
            <w:r w:rsidRPr="005473F9">
              <w:rPr>
                <w:rFonts w:cs="Open Sans"/>
                <w:szCs w:val="20"/>
              </w:rPr>
              <w:t xml:space="preserve"> by clinical staff at the facility in collaboration with the health professional, with clinical governance responsibility where relevant, will determine the resident’s appropriateness for a telehealth consultation. </w:t>
            </w:r>
          </w:p>
        </w:tc>
        <w:tc>
          <w:tcPr>
            <w:tcW w:w="1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5005B" w14:textId="77777777" w:rsidR="00985D81" w:rsidRPr="005473F9" w:rsidRDefault="00985D81" w:rsidP="006362C8">
            <w:pPr>
              <w:jc w:val="both"/>
              <w:rPr>
                <w:rFonts w:cs="Open Sans"/>
                <w:szCs w:val="20"/>
              </w:rPr>
            </w:pPr>
            <w:r w:rsidRPr="005473F9">
              <w:rPr>
                <w:rFonts w:cs="Open Sans"/>
                <w:szCs w:val="20"/>
              </w:rPr>
              <w:t xml:space="preserve">Procedure Guideline </w:t>
            </w:r>
          </w:p>
          <w:p w14:paraId="0D2B83CB" w14:textId="77777777" w:rsidR="00985D81" w:rsidRPr="005473F9" w:rsidRDefault="00985D81" w:rsidP="006362C8">
            <w:pPr>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TH02E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TH02E</w:t>
            </w:r>
            <w:r w:rsidRPr="005473F9">
              <w:rPr>
                <w:rFonts w:cs="Open Sans"/>
                <w:color w:val="2B579A"/>
                <w:szCs w:val="20"/>
                <w:shd w:val="clear" w:color="auto" w:fill="E6E6E6"/>
              </w:rPr>
              <w:fldChar w:fldCharType="end"/>
            </w:r>
          </w:p>
        </w:tc>
      </w:tr>
      <w:tr w:rsidR="00985D81" w:rsidRPr="005473F9" w14:paraId="0AF4F518" w14:textId="77777777" w:rsidTr="006362C8">
        <w:trPr>
          <w:trHeight w:val="1130"/>
        </w:trPr>
        <w:tc>
          <w:tcPr>
            <w:tcW w:w="82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177967" w14:textId="77777777" w:rsidR="00985D81" w:rsidRPr="005473F9" w:rsidRDefault="00985D81" w:rsidP="00985D81">
            <w:pPr>
              <w:pStyle w:val="ListParagraph"/>
              <w:widowControl/>
              <w:numPr>
                <w:ilvl w:val="0"/>
                <w:numId w:val="20"/>
              </w:numPr>
              <w:spacing w:before="0" w:after="0"/>
              <w:ind w:left="316"/>
              <w:jc w:val="both"/>
              <w:rPr>
                <w:rFonts w:cs="Open Sans"/>
                <w:szCs w:val="20"/>
              </w:rPr>
            </w:pPr>
            <w:r w:rsidRPr="005473F9">
              <w:rPr>
                <w:rFonts w:cs="Open Sans"/>
                <w:szCs w:val="20"/>
              </w:rPr>
              <w:t xml:space="preserve">The </w:t>
            </w:r>
            <w:r w:rsidRPr="005473F9">
              <w:rPr>
                <w:rFonts w:cs="Open Sans"/>
                <w:b/>
                <w:bCs/>
                <w:i/>
                <w:iCs/>
                <w:szCs w:val="20"/>
              </w:rPr>
              <w:t>Criteria for telehealth and clinical prioritisation</w:t>
            </w:r>
            <w:r w:rsidRPr="005473F9">
              <w:rPr>
                <w:rFonts w:cs="Open Sans"/>
                <w:szCs w:val="20"/>
              </w:rPr>
              <w:t xml:space="preserve">, current version will be used by clinical staff at the facility when determining selection and appropriateness for telehealth consultation. </w:t>
            </w:r>
          </w:p>
          <w:p w14:paraId="7A992EBE" w14:textId="77777777" w:rsidR="00985D81" w:rsidRPr="005473F9" w:rsidRDefault="00985D81" w:rsidP="006362C8">
            <w:pPr>
              <w:pStyle w:val="ListParagraph"/>
              <w:ind w:left="316"/>
              <w:jc w:val="both"/>
              <w:rPr>
                <w:rFonts w:cs="Open Sans"/>
                <w:szCs w:val="20"/>
              </w:rPr>
            </w:pPr>
            <w:r w:rsidRPr="005473F9">
              <w:rPr>
                <w:rFonts w:cs="Open Sans"/>
                <w:i/>
                <w:iCs/>
                <w:szCs w:val="20"/>
              </w:rPr>
              <w:t xml:space="preserve">The ‘criteria for telehealth and clinical prioritisation’ document </w:t>
            </w:r>
            <w:proofErr w:type="gramStart"/>
            <w:r w:rsidRPr="005473F9">
              <w:rPr>
                <w:rFonts w:cs="Open Sans"/>
                <w:i/>
                <w:iCs/>
                <w:szCs w:val="20"/>
              </w:rPr>
              <w:t>is</w:t>
            </w:r>
            <w:proofErr w:type="gramEnd"/>
            <w:r w:rsidRPr="005473F9">
              <w:rPr>
                <w:rFonts w:cs="Open Sans"/>
                <w:i/>
                <w:iCs/>
                <w:szCs w:val="20"/>
              </w:rPr>
              <w:t xml:space="preserve"> supplementary to this procedure. It should be developed by the facility, requiring regular review.</w:t>
            </w:r>
          </w:p>
        </w:tc>
        <w:tc>
          <w:tcPr>
            <w:tcW w:w="1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3366B" w14:textId="77777777" w:rsidR="00985D81" w:rsidRPr="005473F9" w:rsidRDefault="00985D81" w:rsidP="006362C8">
            <w:pPr>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TH02A \h  \* MERGEFORMAT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szCs w:val="20"/>
              </w:rPr>
              <w:t>Annexure</w:t>
            </w:r>
            <w:r w:rsidRPr="005473F9">
              <w:rPr>
                <w:rFonts w:cs="Open Sans"/>
                <w:b/>
                <w:bCs/>
                <w:szCs w:val="20"/>
              </w:rPr>
              <w:t xml:space="preserve"> TH02A</w:t>
            </w:r>
            <w:r w:rsidRPr="005473F9">
              <w:rPr>
                <w:rFonts w:cs="Open Sans"/>
                <w:color w:val="2B579A"/>
                <w:szCs w:val="20"/>
                <w:shd w:val="clear" w:color="auto" w:fill="E6E6E6"/>
              </w:rPr>
              <w:fldChar w:fldCharType="end"/>
            </w:r>
          </w:p>
          <w:p w14:paraId="4D6B8967" w14:textId="77777777" w:rsidR="00985D81" w:rsidRPr="005473F9" w:rsidRDefault="00985D81" w:rsidP="006362C8">
            <w:pPr>
              <w:jc w:val="both"/>
              <w:rPr>
                <w:rFonts w:cs="Open Sans"/>
                <w:szCs w:val="20"/>
              </w:rPr>
            </w:pPr>
            <w:r w:rsidRPr="005473F9">
              <w:rPr>
                <w:rFonts w:cs="Open Sans"/>
                <w:szCs w:val="20"/>
              </w:rPr>
              <w:t>Procedure Guideline</w:t>
            </w:r>
          </w:p>
          <w:p w14:paraId="318308CA" w14:textId="77777777" w:rsidR="00985D81" w:rsidRPr="005473F9" w:rsidRDefault="00985D81" w:rsidP="006362C8">
            <w:pPr>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TH02B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TH02</w:t>
            </w:r>
            <w:r w:rsidRPr="005473F9">
              <w:rPr>
                <w:rFonts w:cs="Open Sans"/>
                <w:color w:val="2B579A"/>
                <w:szCs w:val="20"/>
                <w:shd w:val="clear" w:color="auto" w:fill="E6E6E6"/>
              </w:rPr>
              <w:fldChar w:fldCharType="end"/>
            </w:r>
          </w:p>
        </w:tc>
      </w:tr>
      <w:tr w:rsidR="00985D81" w:rsidRPr="005473F9" w14:paraId="52DAAB75" w14:textId="77777777" w:rsidTr="006362C8">
        <w:trPr>
          <w:trHeight w:val="1016"/>
        </w:trPr>
        <w:tc>
          <w:tcPr>
            <w:tcW w:w="82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6B46AC" w14:textId="77777777" w:rsidR="00985D81" w:rsidRPr="005473F9" w:rsidRDefault="00985D81" w:rsidP="00985D81">
            <w:pPr>
              <w:pStyle w:val="ListParagraph"/>
              <w:widowControl/>
              <w:numPr>
                <w:ilvl w:val="0"/>
                <w:numId w:val="20"/>
              </w:numPr>
              <w:spacing w:before="0" w:after="0"/>
              <w:ind w:left="316"/>
              <w:jc w:val="both"/>
              <w:rPr>
                <w:rFonts w:cs="Open Sans"/>
                <w:szCs w:val="20"/>
              </w:rPr>
            </w:pPr>
            <w:r w:rsidRPr="005473F9">
              <w:rPr>
                <w:rFonts w:cs="Open Sans"/>
                <w:szCs w:val="20"/>
              </w:rPr>
              <w:t xml:space="preserve">A </w:t>
            </w:r>
            <w:r w:rsidRPr="005473F9">
              <w:rPr>
                <w:rFonts w:cs="Open Sans"/>
                <w:b/>
                <w:bCs/>
                <w:i/>
                <w:iCs/>
                <w:szCs w:val="20"/>
              </w:rPr>
              <w:t>range of clinical and non-clinical factors</w:t>
            </w:r>
            <w:r w:rsidRPr="005473F9">
              <w:rPr>
                <w:rFonts w:cs="Open Sans"/>
                <w:szCs w:val="20"/>
              </w:rPr>
              <w:t xml:space="preserve"> will be considered by staff, including adapting to the unique needs of the resident, when determining suitability of a resident for telehealth. </w:t>
            </w:r>
          </w:p>
          <w:p w14:paraId="18833417" w14:textId="77777777" w:rsidR="00985D81" w:rsidRPr="005473F9" w:rsidRDefault="00985D81" w:rsidP="006362C8">
            <w:pPr>
              <w:pStyle w:val="ListParagraph"/>
              <w:ind w:left="316"/>
              <w:jc w:val="both"/>
              <w:rPr>
                <w:rFonts w:cs="Open Sans"/>
                <w:szCs w:val="20"/>
              </w:rPr>
            </w:pPr>
            <w:r w:rsidRPr="005473F9">
              <w:rPr>
                <w:rFonts w:cs="Open Sans"/>
                <w:i/>
                <w:iCs/>
                <w:szCs w:val="20"/>
              </w:rPr>
              <w:t>This ‘range of clinical and non-clinical factors’ is an additional supplementary document (or sub-division) to this procedure, to be developed by the facility.</w:t>
            </w:r>
          </w:p>
        </w:tc>
        <w:tc>
          <w:tcPr>
            <w:tcW w:w="1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7216B7" w14:textId="77777777" w:rsidR="00985D81" w:rsidRPr="005473F9" w:rsidRDefault="00985D81" w:rsidP="006362C8">
            <w:pPr>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TH02A \h  \* MERGEFORMAT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szCs w:val="20"/>
              </w:rPr>
              <w:t>Annexure</w:t>
            </w:r>
            <w:r w:rsidRPr="005473F9">
              <w:rPr>
                <w:rFonts w:cs="Open Sans"/>
                <w:b/>
                <w:bCs/>
                <w:szCs w:val="20"/>
              </w:rPr>
              <w:t xml:space="preserve"> TH02A</w:t>
            </w:r>
            <w:r w:rsidRPr="005473F9">
              <w:rPr>
                <w:rFonts w:cs="Open Sans"/>
                <w:color w:val="2B579A"/>
                <w:szCs w:val="20"/>
                <w:shd w:val="clear" w:color="auto" w:fill="E6E6E6"/>
              </w:rPr>
              <w:fldChar w:fldCharType="end"/>
            </w:r>
          </w:p>
          <w:p w14:paraId="3FDE6BCF" w14:textId="77777777" w:rsidR="00985D81" w:rsidRPr="005473F9" w:rsidRDefault="00985D81" w:rsidP="006362C8">
            <w:pPr>
              <w:jc w:val="both"/>
              <w:rPr>
                <w:rFonts w:cs="Open Sans"/>
                <w:szCs w:val="20"/>
              </w:rPr>
            </w:pPr>
            <w:r w:rsidRPr="005473F9">
              <w:rPr>
                <w:rFonts w:cs="Open Sans"/>
                <w:szCs w:val="20"/>
              </w:rPr>
              <w:t xml:space="preserve">Procedure Guideline </w:t>
            </w:r>
            <w:r w:rsidRPr="005473F9">
              <w:rPr>
                <w:rFonts w:cs="Open Sans"/>
                <w:color w:val="2B579A"/>
                <w:szCs w:val="20"/>
                <w:shd w:val="clear" w:color="auto" w:fill="E6E6E6"/>
              </w:rPr>
              <w:fldChar w:fldCharType="begin"/>
            </w:r>
            <w:r w:rsidRPr="005473F9">
              <w:rPr>
                <w:rFonts w:cs="Open Sans"/>
                <w:szCs w:val="20"/>
              </w:rPr>
              <w:instrText xml:space="preserve"> REF TH02C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TH02</w:t>
            </w:r>
            <w:r w:rsidRPr="005473F9">
              <w:rPr>
                <w:rFonts w:cs="Open Sans"/>
                <w:color w:val="2B579A"/>
                <w:szCs w:val="20"/>
                <w:shd w:val="clear" w:color="auto" w:fill="E6E6E6"/>
              </w:rPr>
              <w:fldChar w:fldCharType="end"/>
            </w:r>
          </w:p>
        </w:tc>
      </w:tr>
      <w:tr w:rsidR="00985D81" w:rsidRPr="005473F9" w14:paraId="413B0F82" w14:textId="77777777" w:rsidTr="006362C8">
        <w:trPr>
          <w:trHeight w:val="594"/>
        </w:trPr>
        <w:tc>
          <w:tcPr>
            <w:tcW w:w="82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F07761" w14:textId="77777777" w:rsidR="00985D81" w:rsidRPr="005473F9" w:rsidRDefault="00985D81" w:rsidP="00985D81">
            <w:pPr>
              <w:pStyle w:val="ListParagraph"/>
              <w:widowControl/>
              <w:numPr>
                <w:ilvl w:val="0"/>
                <w:numId w:val="20"/>
              </w:numPr>
              <w:spacing w:before="0" w:after="0"/>
              <w:ind w:left="316"/>
              <w:jc w:val="both"/>
              <w:rPr>
                <w:rFonts w:cs="Open Sans"/>
                <w:szCs w:val="20"/>
              </w:rPr>
            </w:pPr>
            <w:r w:rsidRPr="005473F9">
              <w:rPr>
                <w:rFonts w:cs="Open Sans"/>
                <w:b/>
                <w:bCs/>
                <w:szCs w:val="20"/>
              </w:rPr>
              <w:t xml:space="preserve">In </w:t>
            </w:r>
            <w:proofErr w:type="gramStart"/>
            <w:r w:rsidRPr="005473F9">
              <w:rPr>
                <w:rFonts w:cs="Open Sans"/>
                <w:b/>
                <w:bCs/>
                <w:szCs w:val="20"/>
              </w:rPr>
              <w:t>a crisis situation</w:t>
            </w:r>
            <w:proofErr w:type="gramEnd"/>
            <w:r w:rsidRPr="005473F9">
              <w:rPr>
                <w:rFonts w:cs="Open Sans"/>
                <w:szCs w:val="20"/>
              </w:rPr>
              <w:t xml:space="preserve"> or if the resident needs emergency services, the same emergency procedure should be followed as was in place prior to the launch of telehealth services.</w:t>
            </w:r>
          </w:p>
        </w:tc>
        <w:tc>
          <w:tcPr>
            <w:tcW w:w="1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208FD8" w14:textId="77777777" w:rsidR="00985D81" w:rsidRPr="005473F9" w:rsidRDefault="00985D81" w:rsidP="006362C8">
            <w:pPr>
              <w:jc w:val="both"/>
              <w:rPr>
                <w:rFonts w:cs="Open Sans"/>
                <w:szCs w:val="20"/>
              </w:rPr>
            </w:pPr>
          </w:p>
        </w:tc>
      </w:tr>
      <w:tr w:rsidR="00985D81" w:rsidRPr="005473F9" w14:paraId="74AF90EA" w14:textId="77777777" w:rsidTr="006362C8">
        <w:trPr>
          <w:trHeight w:val="638"/>
        </w:trPr>
        <w:tc>
          <w:tcPr>
            <w:tcW w:w="821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CED75B" w14:textId="77777777" w:rsidR="00985D81" w:rsidRPr="005473F9" w:rsidRDefault="00985D81" w:rsidP="00985D81">
            <w:pPr>
              <w:pStyle w:val="ListParagraph"/>
              <w:widowControl/>
              <w:numPr>
                <w:ilvl w:val="0"/>
                <w:numId w:val="20"/>
              </w:numPr>
              <w:spacing w:before="0" w:after="0"/>
              <w:ind w:left="316"/>
              <w:jc w:val="both"/>
              <w:rPr>
                <w:rFonts w:cs="Open Sans"/>
                <w:szCs w:val="20"/>
              </w:rPr>
            </w:pPr>
            <w:r w:rsidRPr="005473F9">
              <w:rPr>
                <w:rFonts w:cs="Open Sans"/>
                <w:szCs w:val="20"/>
              </w:rPr>
              <w:t xml:space="preserve">If a resident has a </w:t>
            </w:r>
            <w:r w:rsidRPr="005473F9">
              <w:rPr>
                <w:rFonts w:cs="Open Sans"/>
                <w:b/>
                <w:bCs/>
                <w:szCs w:val="20"/>
              </w:rPr>
              <w:t>standard outpatient appointment</w:t>
            </w:r>
            <w:r w:rsidRPr="005473F9">
              <w:rPr>
                <w:rFonts w:cs="Open Sans"/>
                <w:szCs w:val="20"/>
              </w:rPr>
              <w:t xml:space="preserve"> with a known Specialist, and that service offers telehealth consultations, residents may utilise the telehealth service</w:t>
            </w:r>
          </w:p>
        </w:tc>
        <w:tc>
          <w:tcPr>
            <w:tcW w:w="15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286B77" w14:textId="77777777" w:rsidR="00985D81" w:rsidRPr="005473F9" w:rsidRDefault="00985D81" w:rsidP="006362C8">
            <w:pPr>
              <w:jc w:val="both"/>
              <w:rPr>
                <w:rFonts w:cs="Open Sans"/>
                <w:szCs w:val="20"/>
              </w:rPr>
            </w:pPr>
          </w:p>
        </w:tc>
      </w:tr>
      <w:tr w:rsidR="00985D81" w:rsidRPr="005473F9" w14:paraId="32C2F9A8" w14:textId="77777777" w:rsidTr="006362C8">
        <w:tc>
          <w:tcPr>
            <w:tcW w:w="2689" w:type="dxa"/>
            <w:tcBorders>
              <w:top w:val="single" w:sz="4" w:space="0" w:color="808080" w:themeColor="background1" w:themeShade="80"/>
            </w:tcBorders>
            <w:shd w:val="clear" w:color="auto" w:fill="CCDDEE"/>
          </w:tcPr>
          <w:p w14:paraId="0E57554D" w14:textId="77777777" w:rsidR="00985D81" w:rsidRPr="005473F9" w:rsidRDefault="00985D81" w:rsidP="006362C8">
            <w:pPr>
              <w:rPr>
                <w:rFonts w:cs="Open Sans"/>
                <w:b/>
                <w:bCs/>
                <w:szCs w:val="20"/>
              </w:rPr>
            </w:pPr>
            <w:bookmarkStart w:id="8" w:name="TH02A"/>
            <w:r w:rsidRPr="005473F9">
              <w:rPr>
                <w:rFonts w:cs="Open Sans"/>
                <w:b/>
                <w:bCs/>
                <w:szCs w:val="20"/>
              </w:rPr>
              <w:t>Annexure TH02A</w:t>
            </w:r>
            <w:bookmarkEnd w:id="8"/>
          </w:p>
        </w:tc>
        <w:tc>
          <w:tcPr>
            <w:tcW w:w="7093" w:type="dxa"/>
            <w:gridSpan w:val="2"/>
            <w:tcBorders>
              <w:top w:val="single" w:sz="4" w:space="0" w:color="808080" w:themeColor="background1" w:themeShade="80"/>
            </w:tcBorders>
          </w:tcPr>
          <w:p w14:paraId="47701ADA" w14:textId="77777777" w:rsidR="00985D81" w:rsidRPr="005473F9" w:rsidRDefault="00985D81" w:rsidP="006362C8">
            <w:pPr>
              <w:rPr>
                <w:rFonts w:cs="Open Sans"/>
                <w:i/>
                <w:iCs/>
                <w:color w:val="808080" w:themeColor="background1" w:themeShade="80"/>
                <w:sz w:val="18"/>
                <w:szCs w:val="18"/>
              </w:rPr>
            </w:pPr>
            <w:r w:rsidRPr="005473F9">
              <w:rPr>
                <w:rFonts w:cs="Open Sans"/>
                <w:i/>
                <w:iCs/>
                <w:color w:val="808080" w:themeColor="background1" w:themeShade="80"/>
                <w:sz w:val="18"/>
                <w:szCs w:val="18"/>
              </w:rPr>
              <w:t>[Insert copy of Criteria for telehealth and clinical prioritisation to be developed by the facility here]. See Procedure GuidelineTH02C.</w:t>
            </w:r>
          </w:p>
        </w:tc>
      </w:tr>
      <w:tr w:rsidR="00985D81" w:rsidRPr="005473F9" w14:paraId="20D50DE0" w14:textId="77777777" w:rsidTr="006362C8">
        <w:tc>
          <w:tcPr>
            <w:tcW w:w="2689" w:type="dxa"/>
            <w:tcBorders>
              <w:top w:val="single" w:sz="4" w:space="0" w:color="808080" w:themeColor="background1" w:themeShade="80"/>
            </w:tcBorders>
            <w:shd w:val="clear" w:color="auto" w:fill="CCDDEE"/>
          </w:tcPr>
          <w:p w14:paraId="7CF08169" w14:textId="77777777" w:rsidR="00985D81" w:rsidRPr="005473F9" w:rsidRDefault="00985D81" w:rsidP="006362C8">
            <w:pPr>
              <w:rPr>
                <w:rFonts w:cs="Open Sans"/>
                <w:b/>
                <w:bCs/>
                <w:szCs w:val="20"/>
              </w:rPr>
            </w:pPr>
            <w:r w:rsidRPr="005473F9">
              <w:rPr>
                <w:rFonts w:cs="Open Sans"/>
                <w:b/>
                <w:bCs/>
                <w:szCs w:val="20"/>
              </w:rPr>
              <w:t>Annexure TH02B</w:t>
            </w:r>
          </w:p>
        </w:tc>
        <w:tc>
          <w:tcPr>
            <w:tcW w:w="7093" w:type="dxa"/>
            <w:gridSpan w:val="2"/>
            <w:tcBorders>
              <w:top w:val="single" w:sz="4" w:space="0" w:color="808080" w:themeColor="background1" w:themeShade="80"/>
            </w:tcBorders>
          </w:tcPr>
          <w:p w14:paraId="31A1A21D" w14:textId="77777777" w:rsidR="00985D81" w:rsidRPr="005473F9" w:rsidRDefault="00985D81" w:rsidP="006362C8">
            <w:pPr>
              <w:rPr>
                <w:rFonts w:cs="Open Sans"/>
                <w:i/>
                <w:iCs/>
                <w:color w:val="808080" w:themeColor="background1" w:themeShade="80"/>
                <w:sz w:val="18"/>
                <w:szCs w:val="18"/>
              </w:rPr>
            </w:pPr>
            <w:r w:rsidRPr="005473F9">
              <w:rPr>
                <w:rFonts w:cs="Open Sans"/>
                <w:i/>
                <w:iCs/>
                <w:color w:val="808080" w:themeColor="background1" w:themeShade="80"/>
                <w:sz w:val="18"/>
                <w:szCs w:val="18"/>
              </w:rPr>
              <w:t>[Insert copy of Range of Clinical and Non-Clinical Factors for Consideration to be developed by the facility here]. See Procedure Guideline TH02D.</w:t>
            </w:r>
          </w:p>
        </w:tc>
      </w:tr>
      <w:tr w:rsidR="00985D81" w:rsidRPr="005473F9" w14:paraId="32CA590F" w14:textId="77777777" w:rsidTr="006362C8">
        <w:tc>
          <w:tcPr>
            <w:tcW w:w="2689" w:type="dxa"/>
            <w:shd w:val="clear" w:color="auto" w:fill="CCDDEE"/>
          </w:tcPr>
          <w:p w14:paraId="28820DF6" w14:textId="77777777" w:rsidR="00985D81" w:rsidRPr="005473F9" w:rsidRDefault="00985D81" w:rsidP="006362C8">
            <w:pPr>
              <w:rPr>
                <w:rFonts w:cs="Open Sans"/>
                <w:b/>
                <w:bCs/>
                <w:szCs w:val="20"/>
              </w:rPr>
            </w:pPr>
            <w:r w:rsidRPr="005473F9">
              <w:rPr>
                <w:rFonts w:cs="Open Sans"/>
                <w:b/>
                <w:bCs/>
                <w:szCs w:val="20"/>
              </w:rPr>
              <w:t>Procedure Guideline</w:t>
            </w:r>
          </w:p>
          <w:p w14:paraId="205E6A10" w14:textId="77777777" w:rsidR="00985D81" w:rsidRPr="005473F9" w:rsidRDefault="00985D81" w:rsidP="006362C8">
            <w:pPr>
              <w:rPr>
                <w:rFonts w:cs="Open Sans"/>
                <w:b/>
                <w:bCs/>
                <w:szCs w:val="20"/>
              </w:rPr>
            </w:pPr>
            <w:bookmarkStart w:id="9" w:name="TH02B"/>
            <w:r w:rsidRPr="005473F9">
              <w:rPr>
                <w:rFonts w:cs="Open Sans"/>
                <w:b/>
                <w:bCs/>
                <w:szCs w:val="20"/>
              </w:rPr>
              <w:t>TH02</w:t>
            </w:r>
            <w:bookmarkEnd w:id="9"/>
            <w:r w:rsidRPr="005473F9">
              <w:rPr>
                <w:rFonts w:cs="Open Sans"/>
                <w:b/>
                <w:bCs/>
                <w:szCs w:val="20"/>
              </w:rPr>
              <w:t>C</w:t>
            </w:r>
          </w:p>
        </w:tc>
        <w:tc>
          <w:tcPr>
            <w:tcW w:w="7093" w:type="dxa"/>
            <w:gridSpan w:val="2"/>
          </w:tcPr>
          <w:p w14:paraId="6117BD87" w14:textId="77777777" w:rsidR="00985D81" w:rsidRPr="005473F9" w:rsidRDefault="00985D81" w:rsidP="006362C8">
            <w:pPr>
              <w:jc w:val="both"/>
              <w:rPr>
                <w:rFonts w:cs="Open Sans"/>
                <w:szCs w:val="20"/>
              </w:rPr>
            </w:pPr>
            <w:r w:rsidRPr="005473F9">
              <w:rPr>
                <w:rFonts w:cs="Open Sans"/>
                <w:szCs w:val="20"/>
              </w:rPr>
              <w:t xml:space="preserve">Depending on the resident’s situation, some example health conditions that the facility may decide as </w:t>
            </w:r>
            <w:r w:rsidRPr="005473F9">
              <w:rPr>
                <w:rFonts w:cs="Open Sans"/>
                <w:b/>
                <w:bCs/>
                <w:szCs w:val="20"/>
              </w:rPr>
              <w:t>criteria and prioritisation</w:t>
            </w:r>
            <w:r w:rsidRPr="005473F9">
              <w:rPr>
                <w:rFonts w:cs="Open Sans"/>
                <w:szCs w:val="20"/>
              </w:rPr>
              <w:t xml:space="preserve"> for telehealth consultation, may include:</w:t>
            </w:r>
          </w:p>
          <w:p w14:paraId="66CEDC73" w14:textId="77777777" w:rsidR="00985D81" w:rsidRPr="005473F9" w:rsidRDefault="00985D81" w:rsidP="00985D81">
            <w:pPr>
              <w:pStyle w:val="ListParagraph"/>
              <w:widowControl/>
              <w:numPr>
                <w:ilvl w:val="0"/>
                <w:numId w:val="21"/>
              </w:numPr>
              <w:spacing w:before="0" w:after="0"/>
              <w:ind w:left="461"/>
              <w:jc w:val="both"/>
              <w:rPr>
                <w:rFonts w:cs="Open Sans"/>
                <w:szCs w:val="20"/>
              </w:rPr>
            </w:pPr>
            <w:r w:rsidRPr="005473F9">
              <w:rPr>
                <w:rFonts w:cs="Open Sans"/>
                <w:szCs w:val="20"/>
              </w:rPr>
              <w:t>Residents needing urgent pain relief, wounds review or falls management.</w:t>
            </w:r>
          </w:p>
          <w:p w14:paraId="28EC2403" w14:textId="77777777" w:rsidR="00985D81" w:rsidRPr="005473F9" w:rsidRDefault="00985D81" w:rsidP="00985D81">
            <w:pPr>
              <w:pStyle w:val="ListParagraph"/>
              <w:widowControl/>
              <w:numPr>
                <w:ilvl w:val="0"/>
                <w:numId w:val="21"/>
              </w:numPr>
              <w:spacing w:before="0" w:after="0"/>
              <w:ind w:left="461"/>
              <w:jc w:val="both"/>
              <w:rPr>
                <w:rFonts w:cs="Open Sans"/>
                <w:szCs w:val="20"/>
              </w:rPr>
            </w:pPr>
            <w:r w:rsidRPr="005473F9">
              <w:rPr>
                <w:rFonts w:cs="Open Sans"/>
                <w:szCs w:val="20"/>
              </w:rPr>
              <w:t>Residents with immunocompromised conditions or weakened immune system.</w:t>
            </w:r>
          </w:p>
          <w:p w14:paraId="062E40B7" w14:textId="77777777" w:rsidR="00985D81" w:rsidRPr="005473F9" w:rsidRDefault="00985D81" w:rsidP="00985D81">
            <w:pPr>
              <w:pStyle w:val="ListParagraph"/>
              <w:widowControl/>
              <w:numPr>
                <w:ilvl w:val="0"/>
                <w:numId w:val="21"/>
              </w:numPr>
              <w:spacing w:before="0" w:after="0"/>
              <w:ind w:left="461"/>
              <w:jc w:val="both"/>
              <w:rPr>
                <w:rFonts w:cs="Open Sans"/>
                <w:szCs w:val="20"/>
              </w:rPr>
            </w:pPr>
            <w:r w:rsidRPr="005473F9">
              <w:rPr>
                <w:rFonts w:cs="Open Sans"/>
                <w:szCs w:val="20"/>
              </w:rPr>
              <w:t>Residents with a debilitating illness where travel is not advised, such as frailty.</w:t>
            </w:r>
          </w:p>
          <w:p w14:paraId="377553BE" w14:textId="77777777" w:rsidR="00985D81" w:rsidRPr="005473F9" w:rsidRDefault="00985D81" w:rsidP="00985D81">
            <w:pPr>
              <w:pStyle w:val="ListParagraph"/>
              <w:widowControl/>
              <w:numPr>
                <w:ilvl w:val="0"/>
                <w:numId w:val="21"/>
              </w:numPr>
              <w:spacing w:before="0" w:after="0"/>
              <w:ind w:left="461"/>
              <w:jc w:val="both"/>
              <w:rPr>
                <w:rFonts w:cs="Open Sans"/>
                <w:szCs w:val="20"/>
              </w:rPr>
            </w:pPr>
            <w:r w:rsidRPr="005473F9">
              <w:rPr>
                <w:rFonts w:cs="Open Sans"/>
                <w:szCs w:val="20"/>
              </w:rPr>
              <w:t>Residents receiving palliative or end of life care.</w:t>
            </w:r>
          </w:p>
          <w:p w14:paraId="2B1A80C2" w14:textId="77777777" w:rsidR="00985D81" w:rsidRPr="005473F9" w:rsidRDefault="00985D81" w:rsidP="00985D81">
            <w:pPr>
              <w:pStyle w:val="ListParagraph"/>
              <w:widowControl/>
              <w:numPr>
                <w:ilvl w:val="0"/>
                <w:numId w:val="21"/>
              </w:numPr>
              <w:spacing w:before="0" w:after="0"/>
              <w:ind w:left="461"/>
              <w:jc w:val="both"/>
              <w:rPr>
                <w:rFonts w:cs="Open Sans"/>
                <w:szCs w:val="20"/>
              </w:rPr>
            </w:pPr>
            <w:r w:rsidRPr="005473F9">
              <w:rPr>
                <w:rFonts w:cs="Open Sans"/>
                <w:szCs w:val="20"/>
              </w:rPr>
              <w:t>Residents requiring monitoring or care planning for their mental health or chronic disease.</w:t>
            </w:r>
          </w:p>
        </w:tc>
      </w:tr>
      <w:tr w:rsidR="00AD7039" w:rsidRPr="005473F9" w14:paraId="69F8A5A1" w14:textId="77777777" w:rsidTr="006362C8">
        <w:tc>
          <w:tcPr>
            <w:tcW w:w="2689" w:type="dxa"/>
            <w:shd w:val="clear" w:color="auto" w:fill="CCDDEE"/>
          </w:tcPr>
          <w:p w14:paraId="5D862A16" w14:textId="77777777" w:rsidR="00AD7039" w:rsidRPr="005473F9" w:rsidRDefault="00AD7039" w:rsidP="00AD7039">
            <w:pPr>
              <w:rPr>
                <w:rFonts w:cs="Open Sans"/>
                <w:b/>
                <w:bCs/>
                <w:szCs w:val="20"/>
              </w:rPr>
            </w:pPr>
            <w:r w:rsidRPr="005473F9">
              <w:rPr>
                <w:rFonts w:cs="Open Sans"/>
                <w:b/>
                <w:bCs/>
                <w:szCs w:val="20"/>
              </w:rPr>
              <w:t>Procedure Guideline</w:t>
            </w:r>
          </w:p>
          <w:p w14:paraId="11A4AD04" w14:textId="7F097491" w:rsidR="00AD7039" w:rsidRPr="005473F9" w:rsidRDefault="00AD7039" w:rsidP="00AD7039">
            <w:pPr>
              <w:rPr>
                <w:rFonts w:cs="Open Sans"/>
                <w:b/>
                <w:bCs/>
                <w:szCs w:val="20"/>
              </w:rPr>
            </w:pPr>
            <w:bookmarkStart w:id="10" w:name="TH02C"/>
            <w:r w:rsidRPr="005473F9">
              <w:rPr>
                <w:rFonts w:cs="Open Sans"/>
                <w:b/>
                <w:bCs/>
                <w:szCs w:val="20"/>
              </w:rPr>
              <w:t>TH02</w:t>
            </w:r>
            <w:bookmarkEnd w:id="10"/>
            <w:r w:rsidRPr="005473F9">
              <w:rPr>
                <w:rFonts w:cs="Open Sans"/>
                <w:b/>
                <w:bCs/>
                <w:szCs w:val="20"/>
              </w:rPr>
              <w:t>D</w:t>
            </w:r>
          </w:p>
        </w:tc>
        <w:tc>
          <w:tcPr>
            <w:tcW w:w="7093" w:type="dxa"/>
            <w:gridSpan w:val="2"/>
          </w:tcPr>
          <w:p w14:paraId="28C9D211" w14:textId="77777777" w:rsidR="00AD7039" w:rsidRPr="005473F9" w:rsidRDefault="00AD7039" w:rsidP="00AD7039">
            <w:pPr>
              <w:jc w:val="both"/>
              <w:rPr>
                <w:rFonts w:cs="Open Sans"/>
                <w:szCs w:val="20"/>
              </w:rPr>
            </w:pPr>
            <w:r w:rsidRPr="005473F9">
              <w:rPr>
                <w:rFonts w:cs="Open Sans"/>
                <w:szCs w:val="20"/>
              </w:rPr>
              <w:t xml:space="preserve">Depending on the resident’s situation some examples of </w:t>
            </w:r>
            <w:r w:rsidRPr="005473F9">
              <w:rPr>
                <w:rFonts w:cs="Open Sans"/>
                <w:b/>
                <w:bCs/>
                <w:szCs w:val="20"/>
              </w:rPr>
              <w:t>clinical and non-clinical factors</w:t>
            </w:r>
            <w:r w:rsidRPr="005473F9">
              <w:rPr>
                <w:rFonts w:cs="Open Sans"/>
                <w:szCs w:val="20"/>
              </w:rPr>
              <w:t xml:space="preserve"> the facility may decide as suitable for telehealth </w:t>
            </w:r>
            <w:r w:rsidRPr="005473F9">
              <w:rPr>
                <w:rFonts w:cs="Open Sans"/>
                <w:szCs w:val="20"/>
              </w:rPr>
              <w:lastRenderedPageBreak/>
              <w:t xml:space="preserve">consultation, may include: </w:t>
            </w:r>
          </w:p>
          <w:p w14:paraId="618CA586" w14:textId="77777777" w:rsidR="00AD7039" w:rsidRPr="005473F9" w:rsidRDefault="00AD7039" w:rsidP="00AD7039">
            <w:pPr>
              <w:pStyle w:val="ListParagraph"/>
              <w:widowControl/>
              <w:numPr>
                <w:ilvl w:val="0"/>
                <w:numId w:val="19"/>
              </w:numPr>
              <w:spacing w:before="0" w:after="0"/>
              <w:ind w:left="467"/>
              <w:jc w:val="both"/>
              <w:rPr>
                <w:rFonts w:cs="Open Sans"/>
                <w:szCs w:val="20"/>
              </w:rPr>
            </w:pPr>
            <w:r w:rsidRPr="005473F9">
              <w:rPr>
                <w:rFonts w:cs="Open Sans"/>
                <w:szCs w:val="20"/>
              </w:rPr>
              <w:t>The level of physical assessment required.</w:t>
            </w:r>
          </w:p>
          <w:p w14:paraId="6BB6ED3A" w14:textId="77777777" w:rsidR="00AD7039" w:rsidRPr="005473F9" w:rsidRDefault="00AD7039" w:rsidP="00AD7039">
            <w:pPr>
              <w:pStyle w:val="ListParagraph"/>
              <w:widowControl/>
              <w:numPr>
                <w:ilvl w:val="0"/>
                <w:numId w:val="19"/>
              </w:numPr>
              <w:spacing w:before="0" w:after="0"/>
              <w:ind w:left="467"/>
              <w:jc w:val="both"/>
              <w:rPr>
                <w:rFonts w:cs="Open Sans"/>
                <w:szCs w:val="20"/>
              </w:rPr>
            </w:pPr>
            <w:r w:rsidRPr="005473F9">
              <w:rPr>
                <w:rFonts w:cs="Open Sans"/>
                <w:szCs w:val="20"/>
              </w:rPr>
              <w:t>If the resident’s clinical needs can be met through a telehealth consultation.</w:t>
            </w:r>
          </w:p>
          <w:p w14:paraId="63B7CB52" w14:textId="77777777" w:rsidR="00AD7039" w:rsidRPr="005473F9" w:rsidRDefault="00AD7039" w:rsidP="00AD7039">
            <w:pPr>
              <w:pStyle w:val="ListParagraph"/>
              <w:widowControl/>
              <w:numPr>
                <w:ilvl w:val="0"/>
                <w:numId w:val="19"/>
              </w:numPr>
              <w:spacing w:before="0" w:after="0"/>
              <w:ind w:left="467"/>
              <w:jc w:val="both"/>
              <w:rPr>
                <w:rFonts w:cs="Open Sans"/>
                <w:szCs w:val="20"/>
              </w:rPr>
            </w:pPr>
            <w:r w:rsidRPr="005473F9">
              <w:rPr>
                <w:rFonts w:cs="Open Sans"/>
                <w:szCs w:val="20"/>
              </w:rPr>
              <w:t>The resident’s willingness and ability to participate, including any physical, mental, cultural, social, and cognitive barriers.</w:t>
            </w:r>
          </w:p>
          <w:p w14:paraId="1CFFEF5E" w14:textId="77777777" w:rsidR="00AD7039" w:rsidRPr="005473F9" w:rsidRDefault="00AD7039" w:rsidP="00AD7039">
            <w:pPr>
              <w:pStyle w:val="ListParagraph"/>
              <w:widowControl/>
              <w:numPr>
                <w:ilvl w:val="0"/>
                <w:numId w:val="19"/>
              </w:numPr>
              <w:spacing w:before="0" w:after="0"/>
              <w:ind w:left="467"/>
              <w:jc w:val="both"/>
              <w:rPr>
                <w:rFonts w:cs="Open Sans"/>
                <w:szCs w:val="20"/>
              </w:rPr>
            </w:pPr>
            <w:r w:rsidRPr="005473F9">
              <w:rPr>
                <w:rFonts w:cs="Open Sans"/>
                <w:szCs w:val="20"/>
              </w:rPr>
              <w:t xml:space="preserve">Availability of personnel and other support to conduct the consult. </w:t>
            </w:r>
          </w:p>
          <w:p w14:paraId="218EB62D" w14:textId="77777777" w:rsidR="00AD7039" w:rsidRPr="005473F9" w:rsidRDefault="00AD7039" w:rsidP="00AD7039">
            <w:pPr>
              <w:pStyle w:val="ListParagraph"/>
              <w:widowControl/>
              <w:numPr>
                <w:ilvl w:val="0"/>
                <w:numId w:val="19"/>
              </w:numPr>
              <w:spacing w:before="0" w:after="0"/>
              <w:ind w:left="467"/>
              <w:jc w:val="both"/>
              <w:rPr>
                <w:rFonts w:cs="Open Sans"/>
                <w:szCs w:val="20"/>
              </w:rPr>
            </w:pPr>
            <w:r w:rsidRPr="005473F9">
              <w:rPr>
                <w:rFonts w:cs="Open Sans"/>
                <w:szCs w:val="20"/>
              </w:rPr>
              <w:t>Availability and access to technology, including internet connection, devices, software.</w:t>
            </w:r>
          </w:p>
          <w:p w14:paraId="758E2A46" w14:textId="7AEFABB2" w:rsidR="00AD7039" w:rsidRPr="005473F9" w:rsidRDefault="00AD7039" w:rsidP="00AD7039">
            <w:pPr>
              <w:jc w:val="both"/>
              <w:rPr>
                <w:rFonts w:cs="Open Sans"/>
                <w:szCs w:val="20"/>
              </w:rPr>
            </w:pPr>
            <w:r w:rsidRPr="005473F9">
              <w:rPr>
                <w:rFonts w:cs="Open Sans"/>
                <w:szCs w:val="20"/>
              </w:rPr>
              <w:t>An appropriate physical environment is available.</w:t>
            </w:r>
          </w:p>
        </w:tc>
      </w:tr>
      <w:tr w:rsidR="00AD7039" w:rsidRPr="005473F9" w14:paraId="2A5EE8F3" w14:textId="77777777" w:rsidTr="006362C8">
        <w:tc>
          <w:tcPr>
            <w:tcW w:w="2689" w:type="dxa"/>
            <w:shd w:val="clear" w:color="auto" w:fill="CCDDEE"/>
          </w:tcPr>
          <w:p w14:paraId="161B6C0D" w14:textId="77777777" w:rsidR="00AD7039" w:rsidRPr="005473F9" w:rsidRDefault="00AD7039" w:rsidP="00AD7039">
            <w:pPr>
              <w:rPr>
                <w:rFonts w:cs="Open Sans"/>
                <w:b/>
                <w:bCs/>
                <w:szCs w:val="20"/>
              </w:rPr>
            </w:pPr>
            <w:r w:rsidRPr="005473F9">
              <w:rPr>
                <w:rFonts w:cs="Open Sans"/>
                <w:b/>
                <w:bCs/>
                <w:szCs w:val="20"/>
              </w:rPr>
              <w:lastRenderedPageBreak/>
              <w:t>Procedure Guideline</w:t>
            </w:r>
          </w:p>
          <w:p w14:paraId="1F0B2DE5" w14:textId="350CE3EC" w:rsidR="00AD7039" w:rsidRPr="005473F9" w:rsidRDefault="00AD7039" w:rsidP="00AD7039">
            <w:pPr>
              <w:rPr>
                <w:rFonts w:cs="Open Sans"/>
                <w:b/>
                <w:bCs/>
                <w:szCs w:val="20"/>
              </w:rPr>
            </w:pPr>
            <w:bookmarkStart w:id="11" w:name="TH02D"/>
            <w:bookmarkStart w:id="12" w:name="TH02E"/>
            <w:r w:rsidRPr="005473F9">
              <w:rPr>
                <w:rFonts w:cs="Open Sans"/>
                <w:b/>
                <w:bCs/>
                <w:szCs w:val="20"/>
              </w:rPr>
              <w:t>TH02</w:t>
            </w:r>
            <w:bookmarkEnd w:id="11"/>
            <w:r w:rsidRPr="005473F9">
              <w:rPr>
                <w:rFonts w:cs="Open Sans"/>
                <w:b/>
                <w:bCs/>
                <w:szCs w:val="20"/>
              </w:rPr>
              <w:t>E</w:t>
            </w:r>
            <w:bookmarkEnd w:id="12"/>
          </w:p>
        </w:tc>
        <w:tc>
          <w:tcPr>
            <w:tcW w:w="7093" w:type="dxa"/>
            <w:gridSpan w:val="2"/>
          </w:tcPr>
          <w:p w14:paraId="4A90AD39" w14:textId="77777777" w:rsidR="00AD7039" w:rsidRPr="005473F9" w:rsidRDefault="00AD7039" w:rsidP="00AD7039">
            <w:pPr>
              <w:jc w:val="both"/>
              <w:rPr>
                <w:rFonts w:cs="Open Sans"/>
                <w:szCs w:val="20"/>
              </w:rPr>
            </w:pPr>
            <w:r w:rsidRPr="005473F9">
              <w:rPr>
                <w:rFonts w:cs="Open Sans"/>
                <w:szCs w:val="20"/>
              </w:rPr>
              <w:t xml:space="preserve">The following resources may support the development of a resident selection and clinical appropriateness procedure, specific to the facility: </w:t>
            </w:r>
          </w:p>
          <w:p w14:paraId="2B525167" w14:textId="77777777" w:rsidR="00AD7039" w:rsidRPr="005473F9" w:rsidRDefault="00AD7039" w:rsidP="00AD7039">
            <w:pPr>
              <w:pStyle w:val="ListParagraph"/>
              <w:widowControl/>
              <w:numPr>
                <w:ilvl w:val="0"/>
                <w:numId w:val="22"/>
              </w:numPr>
              <w:spacing w:before="0" w:after="0"/>
              <w:jc w:val="both"/>
              <w:rPr>
                <w:rStyle w:val="Hyperlink"/>
                <w:rFonts w:cs="Open Sans"/>
                <w:color w:val="auto"/>
                <w:szCs w:val="20"/>
              </w:rPr>
            </w:pPr>
            <w:bookmarkStart w:id="13" w:name="AHPA"/>
            <w:r w:rsidRPr="005473F9">
              <w:rPr>
                <w:rStyle w:val="normaltextrun"/>
                <w:rFonts w:cs="Open Sans"/>
                <w:szCs w:val="20"/>
                <w:shd w:val="clear" w:color="auto" w:fill="FFFFFF"/>
                <w:lang w:val="en-US"/>
              </w:rPr>
              <w:t>Allied Health Professions Australia (AHPA)</w:t>
            </w:r>
            <w:bookmarkEnd w:id="13"/>
            <w:r w:rsidRPr="005473F9">
              <w:rPr>
                <w:rStyle w:val="Hyperlink"/>
                <w:rFonts w:cs="Open Sans"/>
                <w:color w:val="auto"/>
                <w:szCs w:val="20"/>
              </w:rPr>
              <w:t xml:space="preserve">, </w:t>
            </w:r>
            <w:hyperlink r:id="rId19" w:history="1">
              <w:r w:rsidRPr="005473F9">
                <w:rPr>
                  <w:rStyle w:val="Hyperlink"/>
                  <w:rFonts w:cs="Open Sans"/>
                  <w:szCs w:val="20"/>
                </w:rPr>
                <w:t>Telehealth Guide for Allied Health Professionals</w:t>
              </w:r>
            </w:hyperlink>
            <w:r w:rsidRPr="005473F9">
              <w:t xml:space="preserve"> access from </w:t>
            </w:r>
            <w:hyperlink r:id="rId20" w:history="1">
              <w:r w:rsidRPr="005473F9">
                <w:rPr>
                  <w:rStyle w:val="Hyperlink"/>
                </w:rPr>
                <w:t>AHPA Telehealth webpage</w:t>
              </w:r>
            </w:hyperlink>
          </w:p>
          <w:p w14:paraId="1009B343" w14:textId="77777777" w:rsidR="00AD7039" w:rsidRPr="005473F9" w:rsidRDefault="00AD7039" w:rsidP="00AD7039">
            <w:pPr>
              <w:pStyle w:val="ListParagraph"/>
              <w:widowControl/>
              <w:numPr>
                <w:ilvl w:val="0"/>
                <w:numId w:val="22"/>
              </w:numPr>
              <w:spacing w:before="0" w:after="0"/>
              <w:jc w:val="both"/>
              <w:rPr>
                <w:rStyle w:val="Hyperlink"/>
                <w:rFonts w:cs="Open Sans"/>
                <w:color w:val="auto"/>
                <w:szCs w:val="20"/>
              </w:rPr>
            </w:pPr>
            <w:hyperlink r:id="rId21" w:history="1">
              <w:r w:rsidRPr="005473F9">
                <w:rPr>
                  <w:rStyle w:val="Hyperlink"/>
                  <w:rFonts w:cs="Open Sans"/>
                  <w:szCs w:val="20"/>
                </w:rPr>
                <w:t>Indications for a video consultation</w:t>
              </w:r>
            </w:hyperlink>
            <w:r w:rsidRPr="005473F9">
              <w:rPr>
                <w:rFonts w:cs="Open Sans"/>
                <w:szCs w:val="20"/>
              </w:rPr>
              <w:t xml:space="preserve">, written by Dr Andrew Baird, access from </w:t>
            </w:r>
            <w:hyperlink r:id="rId22" w:history="1">
              <w:r w:rsidRPr="005473F9">
                <w:rPr>
                  <w:rStyle w:val="Hyperlink"/>
                  <w:rFonts w:cs="Open Sans"/>
                  <w:szCs w:val="20"/>
                </w:rPr>
                <w:t>Health Direct Video Call Resource Centre</w:t>
              </w:r>
            </w:hyperlink>
          </w:p>
          <w:p w14:paraId="0AEC6803" w14:textId="5F2ED8D2" w:rsidR="00AD7039" w:rsidRPr="005473F9" w:rsidRDefault="00AD7039" w:rsidP="00AD7039">
            <w:pPr>
              <w:jc w:val="both"/>
              <w:rPr>
                <w:rFonts w:cs="Open Sans"/>
                <w:szCs w:val="20"/>
              </w:rPr>
            </w:pPr>
            <w:r w:rsidRPr="005473F9">
              <w:rPr>
                <w:rFonts w:cs="Open Sans"/>
                <w:szCs w:val="20"/>
              </w:rPr>
              <w:t xml:space="preserve">Safer Care Victoria </w:t>
            </w:r>
            <w:hyperlink r:id="rId23" w:history="1">
              <w:r w:rsidRPr="005473F9">
                <w:rPr>
                  <w:rStyle w:val="Hyperlink"/>
                  <w:rFonts w:cs="Open Sans"/>
                  <w:szCs w:val="20"/>
                </w:rPr>
                <w:t>Telehealth decision tool</w:t>
              </w:r>
            </w:hyperlink>
          </w:p>
        </w:tc>
      </w:tr>
      <w:tr w:rsidR="00AD7039" w:rsidRPr="005473F9" w14:paraId="2DE76E84" w14:textId="77777777" w:rsidTr="006362C8">
        <w:tc>
          <w:tcPr>
            <w:tcW w:w="2689" w:type="dxa"/>
            <w:shd w:val="clear" w:color="auto" w:fill="CCDDEE"/>
          </w:tcPr>
          <w:p w14:paraId="30B501D2" w14:textId="228779E6" w:rsidR="00AD7039" w:rsidRPr="005473F9" w:rsidRDefault="00AD7039" w:rsidP="00AD7039">
            <w:pPr>
              <w:rPr>
                <w:rFonts w:cs="Open Sans"/>
                <w:b/>
                <w:bCs/>
                <w:szCs w:val="20"/>
              </w:rPr>
            </w:pPr>
            <w:r w:rsidRPr="005473F9">
              <w:rPr>
                <w:rFonts w:cs="Open Sans"/>
                <w:b/>
                <w:bCs/>
                <w:color w:val="FFFFFF" w:themeColor="background1"/>
                <w:szCs w:val="20"/>
              </w:rPr>
              <w:t>Effective Date</w:t>
            </w:r>
          </w:p>
        </w:tc>
        <w:tc>
          <w:tcPr>
            <w:tcW w:w="7093" w:type="dxa"/>
            <w:gridSpan w:val="2"/>
          </w:tcPr>
          <w:p w14:paraId="2B13B3DA" w14:textId="425C2C05" w:rsidR="00AD7039" w:rsidRPr="005473F9" w:rsidRDefault="00AD7039" w:rsidP="00AD7039">
            <w:pPr>
              <w:jc w:val="both"/>
              <w:rPr>
                <w:rFonts w:cs="Open Sans"/>
                <w:szCs w:val="20"/>
              </w:rPr>
            </w:pPr>
            <w:r w:rsidRPr="005473F9">
              <w:rPr>
                <w:rFonts w:cs="Open Sans"/>
                <w:i/>
                <w:iCs/>
                <w:color w:val="808080" w:themeColor="background1" w:themeShade="80"/>
                <w:szCs w:val="20"/>
              </w:rPr>
              <w:t>[insert start date]</w:t>
            </w:r>
          </w:p>
        </w:tc>
      </w:tr>
      <w:tr w:rsidR="00AD7039" w:rsidRPr="005473F9" w14:paraId="01854D85" w14:textId="77777777" w:rsidTr="006362C8">
        <w:tc>
          <w:tcPr>
            <w:tcW w:w="2689" w:type="dxa"/>
            <w:shd w:val="clear" w:color="auto" w:fill="CCDDEE"/>
          </w:tcPr>
          <w:p w14:paraId="714A3C32" w14:textId="71FBA19C" w:rsidR="00AD7039" w:rsidRPr="005473F9" w:rsidRDefault="00AD7039" w:rsidP="00AD7039">
            <w:pPr>
              <w:rPr>
                <w:rFonts w:cs="Open Sans"/>
                <w:b/>
                <w:bCs/>
                <w:color w:val="FFFFFF" w:themeColor="background1"/>
                <w:szCs w:val="20"/>
              </w:rPr>
            </w:pPr>
            <w:r w:rsidRPr="005473F9">
              <w:rPr>
                <w:rFonts w:cs="Open Sans"/>
                <w:b/>
                <w:bCs/>
                <w:color w:val="FFFFFF" w:themeColor="background1"/>
                <w:szCs w:val="20"/>
              </w:rPr>
              <w:t>Replaces Procedure Dated</w:t>
            </w:r>
          </w:p>
        </w:tc>
        <w:tc>
          <w:tcPr>
            <w:tcW w:w="7093" w:type="dxa"/>
            <w:gridSpan w:val="2"/>
          </w:tcPr>
          <w:p w14:paraId="47F44845" w14:textId="5D73C3A6" w:rsidR="00AD7039" w:rsidRPr="005473F9" w:rsidRDefault="00AD7039" w:rsidP="00AD7039">
            <w:pPr>
              <w:jc w:val="both"/>
              <w:rPr>
                <w:rFonts w:cs="Open Sans"/>
                <w:i/>
                <w:iCs/>
                <w:color w:val="808080" w:themeColor="background1" w:themeShade="80"/>
                <w:szCs w:val="20"/>
              </w:rPr>
            </w:pPr>
            <w:r w:rsidRPr="005473F9">
              <w:rPr>
                <w:rFonts w:cs="Open Sans"/>
                <w:color w:val="808080" w:themeColor="background1" w:themeShade="80"/>
                <w:szCs w:val="20"/>
              </w:rPr>
              <w:t>New Procedure</w:t>
            </w:r>
          </w:p>
        </w:tc>
      </w:tr>
      <w:tr w:rsidR="00AD7039" w:rsidRPr="005473F9" w14:paraId="2E63CA52" w14:textId="77777777" w:rsidTr="006362C8">
        <w:tc>
          <w:tcPr>
            <w:tcW w:w="2689" w:type="dxa"/>
            <w:shd w:val="clear" w:color="auto" w:fill="CCDDEE"/>
          </w:tcPr>
          <w:p w14:paraId="50B4070F" w14:textId="45557F8F" w:rsidR="00AD7039" w:rsidRPr="005473F9" w:rsidRDefault="00AD7039" w:rsidP="00AD7039">
            <w:pPr>
              <w:rPr>
                <w:rFonts w:cs="Open Sans"/>
                <w:b/>
                <w:bCs/>
                <w:color w:val="FFFFFF" w:themeColor="background1"/>
                <w:szCs w:val="20"/>
              </w:rPr>
            </w:pPr>
            <w:r w:rsidRPr="005473F9">
              <w:rPr>
                <w:rFonts w:cs="Open Sans"/>
                <w:b/>
                <w:bCs/>
                <w:color w:val="FFFFFF" w:themeColor="background1"/>
                <w:szCs w:val="20"/>
              </w:rPr>
              <w:t>Approved by</w:t>
            </w:r>
          </w:p>
        </w:tc>
        <w:tc>
          <w:tcPr>
            <w:tcW w:w="7093" w:type="dxa"/>
            <w:gridSpan w:val="2"/>
          </w:tcPr>
          <w:p w14:paraId="257FAEDB" w14:textId="77777777" w:rsidR="00AD7039" w:rsidRPr="005473F9" w:rsidRDefault="00AD7039" w:rsidP="00AD7039">
            <w:pPr>
              <w:jc w:val="both"/>
              <w:rPr>
                <w:rFonts w:cs="Open Sans"/>
                <w:color w:val="808080" w:themeColor="background1" w:themeShade="80"/>
                <w:szCs w:val="20"/>
              </w:rPr>
            </w:pPr>
          </w:p>
        </w:tc>
      </w:tr>
    </w:tbl>
    <w:p w14:paraId="2C531DFF" w14:textId="77777777" w:rsidR="00985D81" w:rsidRPr="005473F9" w:rsidRDefault="00985D81" w:rsidP="00985D81"/>
    <w:p w14:paraId="0733C241" w14:textId="77777777" w:rsidR="00985D81" w:rsidRPr="005473F9" w:rsidRDefault="00985D81" w:rsidP="00591E65"/>
    <w:p w14:paraId="4190890B" w14:textId="77777777" w:rsidR="00985D81" w:rsidRPr="005473F9" w:rsidRDefault="00985D81" w:rsidP="00591E65"/>
    <w:p w14:paraId="7A4DD58B" w14:textId="77777777" w:rsidR="00985D81" w:rsidRPr="005473F9" w:rsidRDefault="00985D81" w:rsidP="00591E65"/>
    <w:p w14:paraId="6460C489" w14:textId="77777777" w:rsidR="00985D81" w:rsidRPr="005473F9" w:rsidRDefault="00985D81" w:rsidP="00591E65"/>
    <w:p w14:paraId="6777F1EB" w14:textId="77777777" w:rsidR="00985D81" w:rsidRPr="005473F9" w:rsidRDefault="00985D81" w:rsidP="00591E65"/>
    <w:p w14:paraId="3BD059C0" w14:textId="77777777" w:rsidR="00985D81" w:rsidRPr="005473F9" w:rsidRDefault="00985D81" w:rsidP="00591E65"/>
    <w:p w14:paraId="535E3699" w14:textId="77777777" w:rsidR="00985D81" w:rsidRPr="005473F9" w:rsidRDefault="00985D81" w:rsidP="00591E65"/>
    <w:p w14:paraId="171A4844" w14:textId="77777777" w:rsidR="00985D81" w:rsidRPr="005473F9" w:rsidRDefault="00985D81" w:rsidP="00591E65"/>
    <w:p w14:paraId="1D517801" w14:textId="77777777" w:rsidR="00985D81" w:rsidRPr="005473F9" w:rsidRDefault="00985D81" w:rsidP="00591E65"/>
    <w:p w14:paraId="0A0A51DE" w14:textId="77777777" w:rsidR="00985D81" w:rsidRPr="005473F9" w:rsidRDefault="00985D81" w:rsidP="00591E65"/>
    <w:p w14:paraId="3BF15481" w14:textId="77777777" w:rsidR="00985D81" w:rsidRPr="005473F9" w:rsidRDefault="00985D81" w:rsidP="00591E65"/>
    <w:p w14:paraId="25002B7F" w14:textId="77777777" w:rsidR="00985D81" w:rsidRPr="005473F9" w:rsidRDefault="00985D81" w:rsidP="00591E65"/>
    <w:p w14:paraId="6D87881E" w14:textId="77777777" w:rsidR="00985D81" w:rsidRPr="005473F9" w:rsidRDefault="00985D81" w:rsidP="00591E65"/>
    <w:p w14:paraId="0F2BECCD" w14:textId="77777777" w:rsidR="00985D81" w:rsidRPr="005473F9" w:rsidRDefault="00985D81" w:rsidP="00591E65"/>
    <w:p w14:paraId="5671C85F" w14:textId="77777777" w:rsidR="00985D81" w:rsidRPr="005473F9" w:rsidRDefault="00985D81" w:rsidP="00591E65"/>
    <w:p w14:paraId="122D691E" w14:textId="77777777" w:rsidR="00985D81" w:rsidRPr="005473F9" w:rsidRDefault="00985D81" w:rsidP="00591E65"/>
    <w:p w14:paraId="76D41D80" w14:textId="77777777" w:rsidR="00985D81" w:rsidRPr="005473F9" w:rsidRDefault="00985D81" w:rsidP="00591E65"/>
    <w:p w14:paraId="41FA103E" w14:textId="77777777" w:rsidR="00985D81" w:rsidRPr="005473F9" w:rsidRDefault="00985D81" w:rsidP="00591E65"/>
    <w:p w14:paraId="18287400" w14:textId="77777777" w:rsidR="00985D81" w:rsidRPr="005473F9" w:rsidRDefault="00985D81" w:rsidP="00591E65"/>
    <w:p w14:paraId="570FB8E9" w14:textId="77777777" w:rsidR="005D69CD" w:rsidRPr="005473F9" w:rsidRDefault="005D69CD" w:rsidP="00591E65"/>
    <w:p w14:paraId="544A89FB" w14:textId="77777777" w:rsidR="005D69CD" w:rsidRPr="005473F9" w:rsidRDefault="005D69CD" w:rsidP="00591E65"/>
    <w:p w14:paraId="3580F4CA" w14:textId="77777777" w:rsidR="00985D81" w:rsidRPr="005473F9" w:rsidRDefault="00985D81" w:rsidP="00591E65"/>
    <w:p w14:paraId="241EC379" w14:textId="77777777" w:rsidR="00985D81" w:rsidRPr="005473F9" w:rsidRDefault="00985D81" w:rsidP="00591E65"/>
    <w:p w14:paraId="1C821CA8" w14:textId="77777777" w:rsidR="00985D81" w:rsidRPr="005473F9" w:rsidRDefault="00985D81" w:rsidP="00591E65"/>
    <w:p w14:paraId="6DEDB244" w14:textId="77777777" w:rsidR="00985D81" w:rsidRPr="005473F9" w:rsidRDefault="00985D81" w:rsidP="00591E65"/>
    <w:tbl>
      <w:tblPr>
        <w:tblStyle w:val="TableGrid"/>
        <w:tblW w:w="9782" w:type="dxa"/>
        <w:tblInd w:w="-289" w:type="dxa"/>
        <w:tblLook w:val="04A0" w:firstRow="1" w:lastRow="0" w:firstColumn="1" w:lastColumn="0" w:noHBand="0" w:noVBand="1"/>
      </w:tblPr>
      <w:tblGrid>
        <w:gridCol w:w="2689"/>
        <w:gridCol w:w="5528"/>
        <w:gridCol w:w="1565"/>
      </w:tblGrid>
      <w:tr w:rsidR="00985D81" w:rsidRPr="005473F9" w14:paraId="1B4A3610" w14:textId="77777777" w:rsidTr="006362C8">
        <w:tc>
          <w:tcPr>
            <w:tcW w:w="9782" w:type="dxa"/>
            <w:gridSpan w:val="3"/>
            <w:shd w:val="clear" w:color="auto" w:fill="FFC000"/>
          </w:tcPr>
          <w:p w14:paraId="1D853B8C" w14:textId="77777777" w:rsidR="00985D81" w:rsidRPr="005473F9" w:rsidRDefault="00985D81" w:rsidP="006362C8">
            <w:pPr>
              <w:spacing w:before="120" w:after="120"/>
              <w:jc w:val="center"/>
              <w:rPr>
                <w:rFonts w:cs="Open Sans"/>
                <w:b/>
                <w:bCs/>
                <w:color w:val="032C4F" w:themeColor="text1"/>
              </w:rPr>
            </w:pPr>
            <w:r w:rsidRPr="005473F9">
              <w:rPr>
                <w:rFonts w:eastAsia="Times New Roman" w:cs="Open Sans"/>
                <w:b/>
                <w:bCs/>
                <w:color w:val="032C4F" w:themeColor="text1"/>
                <w:sz w:val="28"/>
                <w:szCs w:val="28"/>
                <w:lang w:eastAsia="en-AU"/>
              </w:rPr>
              <w:lastRenderedPageBreak/>
              <w:t xml:space="preserve">Telehealth Example Procedure </w:t>
            </w:r>
            <w:r w:rsidRPr="005473F9">
              <w:rPr>
                <w:rFonts w:ascii="Times New Roman" w:eastAsia="Times New Roman" w:hAnsi="Times New Roman" w:cs="Times New Roman"/>
                <w:b/>
                <w:bCs/>
                <w:color w:val="032C4F" w:themeColor="text1"/>
                <w:sz w:val="28"/>
                <w:szCs w:val="28"/>
                <w:lang w:eastAsia="en-AU"/>
              </w:rPr>
              <w:t>‒</w:t>
            </w:r>
            <w:r w:rsidRPr="005473F9">
              <w:rPr>
                <w:rFonts w:eastAsia="Times New Roman" w:cs="Open Sans"/>
                <w:b/>
                <w:bCs/>
                <w:color w:val="032C4F" w:themeColor="text1"/>
                <w:sz w:val="28"/>
                <w:szCs w:val="28"/>
                <w:lang w:eastAsia="en-AU"/>
              </w:rPr>
              <w:t xml:space="preserve"> Consent</w:t>
            </w:r>
          </w:p>
        </w:tc>
      </w:tr>
      <w:tr w:rsidR="00985D81" w:rsidRPr="005473F9" w14:paraId="3BCC6131" w14:textId="77777777" w:rsidTr="006362C8">
        <w:tc>
          <w:tcPr>
            <w:tcW w:w="2689" w:type="dxa"/>
            <w:shd w:val="clear" w:color="auto" w:fill="CCDDEE"/>
          </w:tcPr>
          <w:p w14:paraId="0908D33D" w14:textId="77777777" w:rsidR="00985D81" w:rsidRPr="005473F9" w:rsidRDefault="00985D81" w:rsidP="006362C8">
            <w:pPr>
              <w:rPr>
                <w:rFonts w:cs="Open Sans"/>
                <w:b/>
                <w:bCs/>
                <w:szCs w:val="20"/>
              </w:rPr>
            </w:pPr>
            <w:r w:rsidRPr="005473F9">
              <w:rPr>
                <w:rFonts w:cs="Open Sans"/>
                <w:b/>
                <w:bCs/>
                <w:szCs w:val="20"/>
              </w:rPr>
              <w:t>Procedure Ref. Number</w:t>
            </w:r>
            <w:r w:rsidRPr="005473F9">
              <w:rPr>
                <w:rFonts w:cs="Open Sans"/>
                <w:b/>
                <w:bCs/>
                <w:szCs w:val="20"/>
              </w:rPr>
              <w:tab/>
            </w:r>
          </w:p>
        </w:tc>
        <w:tc>
          <w:tcPr>
            <w:tcW w:w="7093" w:type="dxa"/>
            <w:gridSpan w:val="2"/>
          </w:tcPr>
          <w:p w14:paraId="329C9351" w14:textId="77777777" w:rsidR="00985D81" w:rsidRPr="005473F9" w:rsidRDefault="00985D81" w:rsidP="006362C8">
            <w:pPr>
              <w:rPr>
                <w:rFonts w:cs="Open Sans"/>
                <w:b/>
                <w:bCs/>
                <w:color w:val="0291BA" w:themeColor="accent1"/>
                <w:szCs w:val="20"/>
              </w:rPr>
            </w:pPr>
            <w:bookmarkStart w:id="14" w:name="TH03"/>
            <w:r w:rsidRPr="005473F9">
              <w:rPr>
                <w:rFonts w:cs="Open Sans"/>
                <w:b/>
                <w:bCs/>
                <w:szCs w:val="20"/>
              </w:rPr>
              <w:t>TH03</w:t>
            </w:r>
            <w:bookmarkEnd w:id="14"/>
          </w:p>
        </w:tc>
      </w:tr>
      <w:tr w:rsidR="00985D81" w:rsidRPr="005473F9" w14:paraId="7C53789D" w14:textId="77777777" w:rsidTr="006362C8">
        <w:trPr>
          <w:trHeight w:val="343"/>
        </w:trPr>
        <w:tc>
          <w:tcPr>
            <w:tcW w:w="2689" w:type="dxa"/>
            <w:shd w:val="clear" w:color="auto" w:fill="CCDDEE"/>
          </w:tcPr>
          <w:p w14:paraId="2AB97BAE" w14:textId="77777777" w:rsidR="00985D81" w:rsidRPr="005473F9" w:rsidRDefault="00985D81" w:rsidP="006362C8">
            <w:pPr>
              <w:rPr>
                <w:rFonts w:cs="Open Sans"/>
                <w:b/>
                <w:bCs/>
                <w:szCs w:val="20"/>
              </w:rPr>
            </w:pPr>
            <w:r w:rsidRPr="005473F9">
              <w:rPr>
                <w:rFonts w:cs="Open Sans"/>
                <w:b/>
                <w:bCs/>
                <w:szCs w:val="20"/>
              </w:rPr>
              <w:t>Example Procedure Name</w:t>
            </w:r>
          </w:p>
        </w:tc>
        <w:tc>
          <w:tcPr>
            <w:tcW w:w="7093" w:type="dxa"/>
            <w:gridSpan w:val="2"/>
          </w:tcPr>
          <w:p w14:paraId="28CA84C0" w14:textId="77777777" w:rsidR="00985D81" w:rsidRPr="005473F9" w:rsidRDefault="00985D81" w:rsidP="006362C8">
            <w:pPr>
              <w:pStyle w:val="Heading3"/>
              <w:rPr>
                <w:rFonts w:cs="Open Sans"/>
                <w:b w:val="0"/>
                <w:bCs w:val="0"/>
                <w:sz w:val="20"/>
                <w:szCs w:val="20"/>
              </w:rPr>
            </w:pPr>
            <w:bookmarkStart w:id="15" w:name="_Ref132720449"/>
            <w:bookmarkStart w:id="16" w:name="_Toc224238709"/>
            <w:r w:rsidRPr="005473F9">
              <w:rPr>
                <w:rFonts w:cs="Open Sans"/>
                <w:color w:val="auto"/>
                <w:sz w:val="20"/>
                <w:szCs w:val="20"/>
              </w:rPr>
              <w:t xml:space="preserve">Informed Consent </w:t>
            </w:r>
            <w:r w:rsidRPr="005473F9">
              <w:rPr>
                <w:rFonts w:ascii="Times New Roman" w:hAnsi="Times New Roman" w:cs="Times New Roman"/>
                <w:color w:val="auto"/>
                <w:sz w:val="20"/>
                <w:szCs w:val="20"/>
              </w:rPr>
              <w:t>‒</w:t>
            </w:r>
            <w:r w:rsidRPr="005473F9">
              <w:rPr>
                <w:rFonts w:cs="Open Sans"/>
                <w:color w:val="auto"/>
                <w:sz w:val="20"/>
                <w:szCs w:val="20"/>
              </w:rPr>
              <w:t xml:space="preserve"> Telehealth Consult</w:t>
            </w:r>
            <w:bookmarkEnd w:id="15"/>
            <w:bookmarkEnd w:id="16"/>
          </w:p>
        </w:tc>
      </w:tr>
      <w:tr w:rsidR="00985D81" w:rsidRPr="005473F9" w14:paraId="31AF84EB" w14:textId="77777777" w:rsidTr="006362C8">
        <w:tc>
          <w:tcPr>
            <w:tcW w:w="2689" w:type="dxa"/>
            <w:shd w:val="clear" w:color="auto" w:fill="CCDDEE"/>
          </w:tcPr>
          <w:p w14:paraId="29470816" w14:textId="77777777" w:rsidR="00985D81" w:rsidRPr="005473F9" w:rsidRDefault="00985D81" w:rsidP="006362C8">
            <w:pPr>
              <w:rPr>
                <w:rFonts w:cs="Open Sans"/>
                <w:b/>
                <w:bCs/>
                <w:szCs w:val="20"/>
              </w:rPr>
            </w:pPr>
            <w:r w:rsidRPr="005473F9">
              <w:rPr>
                <w:rFonts w:cs="Open Sans"/>
                <w:b/>
                <w:bCs/>
                <w:szCs w:val="20"/>
              </w:rPr>
              <w:t>Reason for this procedure</w:t>
            </w:r>
          </w:p>
        </w:tc>
        <w:tc>
          <w:tcPr>
            <w:tcW w:w="7093" w:type="dxa"/>
            <w:gridSpan w:val="2"/>
          </w:tcPr>
          <w:p w14:paraId="250E00F2" w14:textId="77777777" w:rsidR="00985D81" w:rsidRPr="005473F9" w:rsidRDefault="00985D81" w:rsidP="00985D81">
            <w:pPr>
              <w:pStyle w:val="ListParagraph"/>
              <w:widowControl/>
              <w:numPr>
                <w:ilvl w:val="0"/>
                <w:numId w:val="26"/>
              </w:numPr>
              <w:spacing w:before="0" w:after="0"/>
              <w:ind w:left="319"/>
              <w:jc w:val="both"/>
              <w:rPr>
                <w:rFonts w:cs="Open Sans"/>
                <w:sz w:val="18"/>
                <w:szCs w:val="18"/>
              </w:rPr>
            </w:pPr>
            <w:r w:rsidRPr="005473F9">
              <w:rPr>
                <w:rFonts w:cs="Open Sans"/>
                <w:sz w:val="18"/>
                <w:szCs w:val="18"/>
              </w:rPr>
              <w:t>To describe the actions required to ensure a resident having a telehealth consultation is fully informed, including understanding both the benefits and the risks of the service.</w:t>
            </w:r>
          </w:p>
          <w:p w14:paraId="25470C4C" w14:textId="77777777" w:rsidR="00985D81" w:rsidRPr="005473F9" w:rsidRDefault="00985D81" w:rsidP="00985D81">
            <w:pPr>
              <w:pStyle w:val="ListParagraph"/>
              <w:widowControl/>
              <w:numPr>
                <w:ilvl w:val="0"/>
                <w:numId w:val="26"/>
              </w:numPr>
              <w:spacing w:before="0" w:after="0"/>
              <w:ind w:left="319"/>
              <w:jc w:val="both"/>
              <w:rPr>
                <w:rFonts w:cs="Open Sans"/>
                <w:szCs w:val="20"/>
              </w:rPr>
            </w:pPr>
            <w:r w:rsidRPr="005473F9">
              <w:rPr>
                <w:rFonts w:cs="Open Sans"/>
                <w:sz w:val="18"/>
                <w:szCs w:val="18"/>
              </w:rPr>
              <w:t>To document a resident’s agreement to the delivery of a telehealth consultation. To obtain a resident’ signature, or if applicable the signature of a resident’s representative, to verify consent.</w:t>
            </w:r>
          </w:p>
        </w:tc>
      </w:tr>
      <w:tr w:rsidR="00985D81" w:rsidRPr="005473F9" w14:paraId="54983B4A" w14:textId="77777777" w:rsidTr="006362C8">
        <w:tc>
          <w:tcPr>
            <w:tcW w:w="8217" w:type="dxa"/>
            <w:gridSpan w:val="2"/>
            <w:shd w:val="clear" w:color="auto" w:fill="FFC000"/>
          </w:tcPr>
          <w:p w14:paraId="358B05E3" w14:textId="77777777" w:rsidR="00985D81" w:rsidRPr="005473F9" w:rsidRDefault="00985D81" w:rsidP="006362C8">
            <w:pPr>
              <w:spacing w:before="120" w:after="120"/>
              <w:rPr>
                <w:rFonts w:cs="Open Sans"/>
                <w:b/>
                <w:bCs/>
                <w:szCs w:val="20"/>
              </w:rPr>
            </w:pPr>
            <w:r w:rsidRPr="005473F9">
              <w:rPr>
                <w:rFonts w:cs="Open Sans"/>
                <w:b/>
                <w:bCs/>
                <w:szCs w:val="20"/>
              </w:rPr>
              <w:t>Example Procedure</w:t>
            </w:r>
          </w:p>
        </w:tc>
        <w:tc>
          <w:tcPr>
            <w:tcW w:w="1565" w:type="dxa"/>
            <w:shd w:val="clear" w:color="auto" w:fill="FFC000"/>
          </w:tcPr>
          <w:p w14:paraId="316D9920" w14:textId="77777777" w:rsidR="00985D81" w:rsidRPr="005473F9" w:rsidRDefault="00985D81" w:rsidP="006362C8">
            <w:pPr>
              <w:spacing w:before="120" w:after="120"/>
              <w:ind w:left="35" w:firstLine="3"/>
              <w:jc w:val="center"/>
              <w:rPr>
                <w:rFonts w:cs="Open Sans"/>
                <w:b/>
                <w:bCs/>
                <w:szCs w:val="20"/>
              </w:rPr>
            </w:pPr>
            <w:r w:rsidRPr="005473F9">
              <w:rPr>
                <w:rFonts w:cs="Open Sans"/>
                <w:b/>
                <w:bCs/>
                <w:szCs w:val="20"/>
              </w:rPr>
              <w:t>Refer To</w:t>
            </w:r>
          </w:p>
        </w:tc>
      </w:tr>
      <w:tr w:rsidR="00985D81" w:rsidRPr="005473F9" w14:paraId="6B6B2BE8" w14:textId="77777777" w:rsidTr="006362C8">
        <w:trPr>
          <w:trHeight w:val="841"/>
        </w:trPr>
        <w:tc>
          <w:tcPr>
            <w:tcW w:w="8217" w:type="dxa"/>
            <w:gridSpan w:val="2"/>
            <w:shd w:val="clear" w:color="auto" w:fill="FFFFFF" w:themeFill="background1"/>
          </w:tcPr>
          <w:p w14:paraId="6F27577A" w14:textId="77777777" w:rsidR="00985D81" w:rsidRPr="005473F9" w:rsidRDefault="00985D81" w:rsidP="00985D81">
            <w:pPr>
              <w:pStyle w:val="ListParagraph"/>
              <w:widowControl/>
              <w:numPr>
                <w:ilvl w:val="0"/>
                <w:numId w:val="23"/>
              </w:numPr>
              <w:spacing w:before="0" w:after="0"/>
              <w:ind w:left="461"/>
              <w:jc w:val="both"/>
              <w:rPr>
                <w:rFonts w:cs="Open Sans"/>
                <w:szCs w:val="20"/>
              </w:rPr>
            </w:pPr>
            <w:r w:rsidRPr="005473F9">
              <w:rPr>
                <w:rFonts w:cs="Open Sans"/>
                <w:b/>
                <w:bCs/>
                <w:szCs w:val="20"/>
              </w:rPr>
              <w:t>Voluntary consent</w:t>
            </w:r>
            <w:r w:rsidRPr="005473F9">
              <w:rPr>
                <w:rFonts w:cs="Open Sans"/>
                <w:szCs w:val="20"/>
              </w:rPr>
              <w:t xml:space="preserve"> to treatment by the resident or their representative, must be given. This is to be demonstrated by that person’s signature on a Telehealth Consent Form prior to the delivery of the telehealth service</w:t>
            </w:r>
          </w:p>
        </w:tc>
        <w:tc>
          <w:tcPr>
            <w:tcW w:w="1565" w:type="dxa"/>
          </w:tcPr>
          <w:p w14:paraId="5353DC1B" w14:textId="77777777" w:rsidR="00985D81" w:rsidRPr="005473F9" w:rsidRDefault="00985D81" w:rsidP="006362C8">
            <w:pPr>
              <w:rPr>
                <w:rFonts w:cs="Open Sans"/>
                <w:szCs w:val="20"/>
              </w:rPr>
            </w:pPr>
            <w:r w:rsidRPr="005473F9">
              <w:rPr>
                <w:rFonts w:cs="Open Sans"/>
                <w:szCs w:val="20"/>
              </w:rPr>
              <w:t>Procedure Guideline</w:t>
            </w:r>
          </w:p>
          <w:p w14:paraId="532FCA27" w14:textId="77777777" w:rsidR="00985D81" w:rsidRPr="005473F9" w:rsidRDefault="00985D81" w:rsidP="006362C8">
            <w:pPr>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TH03C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TH03C</w:t>
            </w:r>
            <w:r w:rsidRPr="005473F9">
              <w:rPr>
                <w:rFonts w:cs="Open Sans"/>
                <w:color w:val="2B579A"/>
                <w:szCs w:val="20"/>
                <w:shd w:val="clear" w:color="auto" w:fill="E6E6E6"/>
              </w:rPr>
              <w:fldChar w:fldCharType="end"/>
            </w:r>
          </w:p>
        </w:tc>
      </w:tr>
      <w:tr w:rsidR="00985D81" w:rsidRPr="005473F9" w14:paraId="43AD26C4" w14:textId="77777777" w:rsidTr="006362C8">
        <w:trPr>
          <w:trHeight w:val="1677"/>
        </w:trPr>
        <w:tc>
          <w:tcPr>
            <w:tcW w:w="8217" w:type="dxa"/>
            <w:gridSpan w:val="2"/>
            <w:shd w:val="clear" w:color="auto" w:fill="FFFFFF" w:themeFill="background1"/>
          </w:tcPr>
          <w:p w14:paraId="09805926" w14:textId="77777777" w:rsidR="00985D81" w:rsidRPr="005473F9" w:rsidRDefault="00985D81" w:rsidP="00985D81">
            <w:pPr>
              <w:pStyle w:val="ListParagraph"/>
              <w:widowControl/>
              <w:numPr>
                <w:ilvl w:val="0"/>
                <w:numId w:val="23"/>
              </w:numPr>
              <w:spacing w:before="0" w:after="0"/>
              <w:ind w:left="461"/>
              <w:jc w:val="both"/>
              <w:rPr>
                <w:rFonts w:cs="Open Sans"/>
                <w:szCs w:val="20"/>
              </w:rPr>
            </w:pPr>
            <w:r w:rsidRPr="005473F9">
              <w:rPr>
                <w:rFonts w:cs="Open Sans"/>
                <w:szCs w:val="20"/>
              </w:rPr>
              <w:t xml:space="preserve">A </w:t>
            </w:r>
            <w:r w:rsidRPr="005473F9">
              <w:rPr>
                <w:rFonts w:cs="Open Sans"/>
                <w:b/>
                <w:bCs/>
                <w:szCs w:val="20"/>
              </w:rPr>
              <w:t>fully informed resident</w:t>
            </w:r>
            <w:r w:rsidRPr="005473F9">
              <w:rPr>
                <w:rFonts w:cs="Open Sans"/>
                <w:szCs w:val="20"/>
              </w:rPr>
              <w:t xml:space="preserve"> or their representative, in relation to the use of telehealth services in the management of their care, includes:</w:t>
            </w:r>
          </w:p>
          <w:p w14:paraId="1BE8AFA5" w14:textId="77777777" w:rsidR="00985D81" w:rsidRPr="005473F9" w:rsidRDefault="00985D81" w:rsidP="00985D81">
            <w:pPr>
              <w:pStyle w:val="ListParagraph"/>
              <w:widowControl/>
              <w:numPr>
                <w:ilvl w:val="0"/>
                <w:numId w:val="24"/>
              </w:numPr>
              <w:spacing w:before="0" w:after="0"/>
              <w:ind w:left="886"/>
              <w:jc w:val="both"/>
              <w:rPr>
                <w:rFonts w:cs="Open Sans"/>
                <w:szCs w:val="20"/>
              </w:rPr>
            </w:pPr>
            <w:r w:rsidRPr="005473F9">
              <w:rPr>
                <w:rFonts w:cs="Open Sans"/>
                <w:szCs w:val="20"/>
              </w:rPr>
              <w:t>Verbal explanation of the consequences, benefits, and risks.</w:t>
            </w:r>
          </w:p>
          <w:p w14:paraId="48A70031" w14:textId="77777777" w:rsidR="00985D81" w:rsidRPr="005473F9" w:rsidRDefault="00985D81" w:rsidP="00985D81">
            <w:pPr>
              <w:pStyle w:val="ListParagraph"/>
              <w:widowControl/>
              <w:numPr>
                <w:ilvl w:val="0"/>
                <w:numId w:val="24"/>
              </w:numPr>
              <w:spacing w:before="0" w:after="0"/>
              <w:ind w:left="886"/>
              <w:jc w:val="both"/>
              <w:rPr>
                <w:rFonts w:cs="Open Sans"/>
                <w:szCs w:val="20"/>
              </w:rPr>
            </w:pPr>
            <w:r w:rsidRPr="005473F9">
              <w:rPr>
                <w:rFonts w:cs="Open Sans"/>
                <w:szCs w:val="20"/>
              </w:rPr>
              <w:t>Consumer-friendly, easy to understand written description of telehealth and what it entails.</w:t>
            </w:r>
          </w:p>
          <w:p w14:paraId="49BF3AEE" w14:textId="77777777" w:rsidR="00985D81" w:rsidRPr="005473F9" w:rsidRDefault="00985D81" w:rsidP="00985D81">
            <w:pPr>
              <w:pStyle w:val="ListParagraph"/>
              <w:widowControl/>
              <w:numPr>
                <w:ilvl w:val="0"/>
                <w:numId w:val="24"/>
              </w:numPr>
              <w:spacing w:before="0" w:after="0"/>
              <w:ind w:left="886"/>
              <w:jc w:val="both"/>
              <w:rPr>
                <w:rFonts w:cs="Open Sans"/>
                <w:szCs w:val="20"/>
              </w:rPr>
            </w:pPr>
            <w:r w:rsidRPr="005473F9">
              <w:rPr>
                <w:rFonts w:cs="Open Sans"/>
                <w:szCs w:val="20"/>
              </w:rPr>
              <w:t>Opportunity to read prepared written material and the Consent Form.</w:t>
            </w:r>
          </w:p>
          <w:p w14:paraId="4844A237" w14:textId="77777777" w:rsidR="00985D81" w:rsidRPr="005473F9" w:rsidRDefault="00985D81" w:rsidP="00985D81">
            <w:pPr>
              <w:pStyle w:val="ListParagraph"/>
              <w:widowControl/>
              <w:numPr>
                <w:ilvl w:val="0"/>
                <w:numId w:val="24"/>
              </w:numPr>
              <w:spacing w:before="0" w:after="0"/>
              <w:ind w:left="886"/>
              <w:jc w:val="both"/>
              <w:rPr>
                <w:rFonts w:cs="Open Sans"/>
                <w:szCs w:val="20"/>
              </w:rPr>
            </w:pPr>
            <w:r w:rsidRPr="005473F9">
              <w:rPr>
                <w:rFonts w:cs="Open Sans"/>
                <w:szCs w:val="20"/>
              </w:rPr>
              <w:t>Offered choices about the healthcare they receive via phone or video consultation.</w:t>
            </w:r>
          </w:p>
          <w:p w14:paraId="0C0FE516" w14:textId="77777777" w:rsidR="00985D81" w:rsidRPr="005473F9" w:rsidRDefault="00985D81" w:rsidP="00985D81">
            <w:pPr>
              <w:pStyle w:val="ListParagraph"/>
              <w:widowControl/>
              <w:numPr>
                <w:ilvl w:val="0"/>
                <w:numId w:val="24"/>
              </w:numPr>
              <w:spacing w:before="0" w:after="0"/>
              <w:ind w:left="886"/>
              <w:jc w:val="both"/>
              <w:rPr>
                <w:rFonts w:cs="Open Sans"/>
                <w:szCs w:val="20"/>
              </w:rPr>
            </w:pPr>
            <w:r w:rsidRPr="005473F9">
              <w:rPr>
                <w:rFonts w:cs="Open Sans"/>
                <w:szCs w:val="20"/>
              </w:rPr>
              <w:t>The right to decline the use of telehealth services.</w:t>
            </w:r>
          </w:p>
          <w:p w14:paraId="58D42CF2" w14:textId="77777777" w:rsidR="00985D81" w:rsidRPr="005473F9" w:rsidRDefault="00985D81" w:rsidP="00985D81">
            <w:pPr>
              <w:pStyle w:val="ListParagraph"/>
              <w:widowControl/>
              <w:numPr>
                <w:ilvl w:val="0"/>
                <w:numId w:val="24"/>
              </w:numPr>
              <w:spacing w:before="0" w:after="0"/>
              <w:ind w:left="886"/>
              <w:jc w:val="both"/>
              <w:rPr>
                <w:rFonts w:cs="Open Sans"/>
                <w:szCs w:val="20"/>
              </w:rPr>
            </w:pPr>
            <w:r w:rsidRPr="005473F9">
              <w:rPr>
                <w:rFonts w:cs="Open Sans"/>
                <w:szCs w:val="20"/>
              </w:rPr>
              <w:t>Advised that they can change their mind and stop using phone or video consultations at any time, including in the middle of a consult; and that it will not affect their right to ask for and receive healthcare.</w:t>
            </w:r>
          </w:p>
          <w:p w14:paraId="5ECD2358" w14:textId="77777777" w:rsidR="00985D81" w:rsidRPr="005473F9" w:rsidRDefault="00985D81" w:rsidP="00985D81">
            <w:pPr>
              <w:pStyle w:val="ListParagraph"/>
              <w:widowControl/>
              <w:numPr>
                <w:ilvl w:val="0"/>
                <w:numId w:val="24"/>
              </w:numPr>
              <w:spacing w:before="0" w:after="0"/>
              <w:ind w:left="886"/>
              <w:jc w:val="both"/>
              <w:rPr>
                <w:rFonts w:cs="Open Sans"/>
                <w:szCs w:val="20"/>
              </w:rPr>
            </w:pPr>
            <w:r w:rsidRPr="005473F9">
              <w:rPr>
                <w:rFonts w:cs="Open Sans"/>
                <w:szCs w:val="20"/>
              </w:rPr>
              <w:t>Given an opportunity to discuss and ask questions about the telehealth consultation with clinical staff.</w:t>
            </w:r>
          </w:p>
        </w:tc>
        <w:tc>
          <w:tcPr>
            <w:tcW w:w="1565" w:type="dxa"/>
          </w:tcPr>
          <w:p w14:paraId="7ED1C23A" w14:textId="77777777" w:rsidR="00985D81" w:rsidRPr="005473F9" w:rsidRDefault="00985D81" w:rsidP="006362C8">
            <w:pPr>
              <w:jc w:val="both"/>
              <w:rPr>
                <w:rFonts w:cs="Open Sans"/>
                <w:szCs w:val="20"/>
              </w:rPr>
            </w:pPr>
          </w:p>
          <w:p w14:paraId="5015346A" w14:textId="77777777" w:rsidR="00985D81" w:rsidRPr="005473F9" w:rsidRDefault="00985D81" w:rsidP="006362C8">
            <w:pPr>
              <w:jc w:val="both"/>
              <w:rPr>
                <w:rFonts w:cs="Open Sans"/>
                <w:szCs w:val="20"/>
              </w:rPr>
            </w:pPr>
            <w:r w:rsidRPr="005473F9">
              <w:rPr>
                <w:rFonts w:cs="Open Sans"/>
                <w:szCs w:val="20"/>
              </w:rPr>
              <w:t>Annexures</w:t>
            </w:r>
          </w:p>
          <w:p w14:paraId="58889E66" w14:textId="77777777" w:rsidR="00985D81" w:rsidRPr="005473F9" w:rsidRDefault="00985D81" w:rsidP="00985D81">
            <w:pPr>
              <w:pStyle w:val="ListParagraph"/>
              <w:widowControl/>
              <w:numPr>
                <w:ilvl w:val="0"/>
                <w:numId w:val="25"/>
              </w:numPr>
              <w:spacing w:before="0" w:after="0"/>
              <w:ind w:left="225" w:hanging="225"/>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TH03A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TH03A</w:t>
            </w:r>
            <w:r w:rsidRPr="005473F9">
              <w:rPr>
                <w:rFonts w:cs="Open Sans"/>
                <w:color w:val="2B579A"/>
                <w:szCs w:val="20"/>
                <w:shd w:val="clear" w:color="auto" w:fill="E6E6E6"/>
              </w:rPr>
              <w:fldChar w:fldCharType="end"/>
            </w:r>
          </w:p>
          <w:p w14:paraId="0C318B5F" w14:textId="77777777" w:rsidR="00985D81" w:rsidRPr="005473F9" w:rsidRDefault="00985D81" w:rsidP="00985D81">
            <w:pPr>
              <w:pStyle w:val="ListParagraph"/>
              <w:widowControl/>
              <w:numPr>
                <w:ilvl w:val="0"/>
                <w:numId w:val="25"/>
              </w:numPr>
              <w:spacing w:before="0" w:after="0"/>
              <w:ind w:left="225" w:hanging="225"/>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TH03B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TH03B</w:t>
            </w:r>
            <w:r w:rsidRPr="005473F9">
              <w:rPr>
                <w:rFonts w:cs="Open Sans"/>
                <w:color w:val="2B579A"/>
                <w:szCs w:val="20"/>
                <w:shd w:val="clear" w:color="auto" w:fill="E6E6E6"/>
              </w:rPr>
              <w:fldChar w:fldCharType="end"/>
            </w:r>
          </w:p>
          <w:p w14:paraId="63BC6698" w14:textId="77777777" w:rsidR="00985D81" w:rsidRPr="005473F9" w:rsidRDefault="00985D81" w:rsidP="006362C8">
            <w:pPr>
              <w:jc w:val="both"/>
              <w:rPr>
                <w:rFonts w:cs="Open Sans"/>
                <w:szCs w:val="20"/>
              </w:rPr>
            </w:pPr>
          </w:p>
          <w:p w14:paraId="4DB8C011" w14:textId="77777777" w:rsidR="00985D81" w:rsidRPr="005473F9" w:rsidRDefault="00985D81" w:rsidP="006362C8">
            <w:pPr>
              <w:jc w:val="both"/>
              <w:rPr>
                <w:rFonts w:cs="Open Sans"/>
                <w:szCs w:val="20"/>
              </w:rPr>
            </w:pPr>
          </w:p>
        </w:tc>
      </w:tr>
      <w:tr w:rsidR="00985D81" w:rsidRPr="005473F9" w14:paraId="14893BB5" w14:textId="77777777" w:rsidTr="006362C8">
        <w:trPr>
          <w:trHeight w:val="633"/>
        </w:trPr>
        <w:tc>
          <w:tcPr>
            <w:tcW w:w="8217" w:type="dxa"/>
            <w:gridSpan w:val="2"/>
            <w:shd w:val="clear" w:color="auto" w:fill="FFFFFF" w:themeFill="background1"/>
          </w:tcPr>
          <w:p w14:paraId="64B4F7D4" w14:textId="77777777" w:rsidR="00985D81" w:rsidRPr="005473F9" w:rsidRDefault="00985D81" w:rsidP="00985D81">
            <w:pPr>
              <w:pStyle w:val="ListParagraph"/>
              <w:widowControl/>
              <w:numPr>
                <w:ilvl w:val="0"/>
                <w:numId w:val="23"/>
              </w:numPr>
              <w:spacing w:before="0" w:after="0"/>
              <w:ind w:left="461"/>
              <w:jc w:val="both"/>
              <w:rPr>
                <w:rFonts w:cs="Open Sans"/>
                <w:szCs w:val="20"/>
              </w:rPr>
            </w:pPr>
            <w:r w:rsidRPr="005473F9">
              <w:rPr>
                <w:rFonts w:cs="Open Sans"/>
                <w:b/>
                <w:bCs/>
                <w:szCs w:val="20"/>
              </w:rPr>
              <w:t>Additional consent</w:t>
            </w:r>
            <w:r w:rsidRPr="005473F9">
              <w:rPr>
                <w:rFonts w:cs="Open Sans"/>
                <w:szCs w:val="20"/>
              </w:rPr>
              <w:t xml:space="preserve"> is to be obtained and documented if there is a likelihood that part of the phone or video consultation is to be recorded or that images will be taken.</w:t>
            </w:r>
          </w:p>
        </w:tc>
        <w:tc>
          <w:tcPr>
            <w:tcW w:w="1565" w:type="dxa"/>
          </w:tcPr>
          <w:p w14:paraId="0D947CED" w14:textId="77777777" w:rsidR="00985D81" w:rsidRPr="005473F9" w:rsidRDefault="00985D81" w:rsidP="006362C8">
            <w:pPr>
              <w:pStyle w:val="ListParagraph"/>
              <w:ind w:left="461"/>
              <w:jc w:val="both"/>
              <w:rPr>
                <w:rFonts w:cs="Open Sans"/>
                <w:szCs w:val="20"/>
              </w:rPr>
            </w:pPr>
          </w:p>
        </w:tc>
      </w:tr>
      <w:tr w:rsidR="00985D81" w:rsidRPr="005473F9" w14:paraId="3582802F" w14:textId="77777777" w:rsidTr="006362C8">
        <w:trPr>
          <w:trHeight w:val="401"/>
        </w:trPr>
        <w:tc>
          <w:tcPr>
            <w:tcW w:w="8217" w:type="dxa"/>
            <w:gridSpan w:val="2"/>
            <w:shd w:val="clear" w:color="auto" w:fill="FFFFFF" w:themeFill="background1"/>
          </w:tcPr>
          <w:p w14:paraId="6FC45DA7" w14:textId="77777777" w:rsidR="00985D81" w:rsidRPr="005473F9" w:rsidRDefault="00985D81" w:rsidP="00985D81">
            <w:pPr>
              <w:pStyle w:val="ListParagraph"/>
              <w:widowControl/>
              <w:numPr>
                <w:ilvl w:val="0"/>
                <w:numId w:val="23"/>
              </w:numPr>
              <w:spacing w:before="0" w:after="0"/>
              <w:ind w:left="461"/>
              <w:jc w:val="both"/>
              <w:rPr>
                <w:rFonts w:cs="Open Sans"/>
                <w:szCs w:val="20"/>
              </w:rPr>
            </w:pPr>
            <w:r w:rsidRPr="005473F9">
              <w:rPr>
                <w:rFonts w:cs="Open Sans"/>
                <w:szCs w:val="20"/>
              </w:rPr>
              <w:t xml:space="preserve">The </w:t>
            </w:r>
            <w:r w:rsidRPr="005473F9">
              <w:rPr>
                <w:rFonts w:cs="Open Sans"/>
                <w:b/>
                <w:bCs/>
                <w:szCs w:val="20"/>
              </w:rPr>
              <w:t>Telehealth Consent Form</w:t>
            </w:r>
            <w:r w:rsidRPr="005473F9">
              <w:rPr>
                <w:rFonts w:cs="Open Sans"/>
                <w:szCs w:val="20"/>
              </w:rPr>
              <w:t xml:space="preserve"> is to be signed correctly and recorded as per the facility’s process for documenting consent.</w:t>
            </w:r>
          </w:p>
        </w:tc>
        <w:tc>
          <w:tcPr>
            <w:tcW w:w="1565" w:type="dxa"/>
          </w:tcPr>
          <w:p w14:paraId="5B49B3C5" w14:textId="77777777" w:rsidR="00985D81" w:rsidRPr="005473F9" w:rsidRDefault="00985D81" w:rsidP="006362C8">
            <w:pPr>
              <w:pStyle w:val="ListParagraph"/>
              <w:ind w:left="461"/>
              <w:jc w:val="both"/>
              <w:rPr>
                <w:rFonts w:cs="Open Sans"/>
                <w:szCs w:val="20"/>
              </w:rPr>
            </w:pPr>
          </w:p>
        </w:tc>
      </w:tr>
      <w:tr w:rsidR="00985D81" w:rsidRPr="005473F9" w14:paraId="701F2889" w14:textId="77777777" w:rsidTr="006362C8">
        <w:tc>
          <w:tcPr>
            <w:tcW w:w="2689" w:type="dxa"/>
            <w:shd w:val="clear" w:color="auto" w:fill="CCDDEE"/>
          </w:tcPr>
          <w:p w14:paraId="6A7C48F6" w14:textId="77777777" w:rsidR="00985D81" w:rsidRPr="005473F9" w:rsidRDefault="00985D81" w:rsidP="006362C8">
            <w:pPr>
              <w:rPr>
                <w:rFonts w:cs="Open Sans"/>
                <w:b/>
                <w:bCs/>
                <w:szCs w:val="20"/>
              </w:rPr>
            </w:pPr>
            <w:r w:rsidRPr="005473F9">
              <w:rPr>
                <w:rFonts w:cs="Open Sans"/>
                <w:b/>
                <w:bCs/>
                <w:szCs w:val="20"/>
              </w:rPr>
              <w:t xml:space="preserve">Annexure </w:t>
            </w:r>
            <w:bookmarkStart w:id="17" w:name="TH03A"/>
            <w:r w:rsidRPr="005473F9">
              <w:rPr>
                <w:rFonts w:cs="Open Sans"/>
                <w:b/>
                <w:bCs/>
                <w:szCs w:val="20"/>
              </w:rPr>
              <w:t>TH03A</w:t>
            </w:r>
            <w:bookmarkEnd w:id="17"/>
          </w:p>
        </w:tc>
        <w:tc>
          <w:tcPr>
            <w:tcW w:w="7093" w:type="dxa"/>
            <w:gridSpan w:val="2"/>
          </w:tcPr>
          <w:p w14:paraId="3D0806EB" w14:textId="77777777" w:rsidR="00985D81" w:rsidRPr="005473F9" w:rsidRDefault="00985D81" w:rsidP="006362C8">
            <w:pPr>
              <w:rPr>
                <w:rFonts w:cs="Open Sans"/>
                <w:i/>
                <w:iCs/>
                <w:color w:val="808080" w:themeColor="background1" w:themeShade="80"/>
                <w:sz w:val="18"/>
                <w:szCs w:val="18"/>
              </w:rPr>
            </w:pPr>
            <w:r w:rsidRPr="005473F9">
              <w:rPr>
                <w:rFonts w:cs="Open Sans"/>
                <w:i/>
                <w:iCs/>
                <w:color w:val="808080" w:themeColor="background1" w:themeShade="80"/>
                <w:sz w:val="18"/>
                <w:szCs w:val="18"/>
              </w:rPr>
              <w:t>[Insert copy of Telehealth Consent Form here]</w:t>
            </w:r>
          </w:p>
          <w:p w14:paraId="77FE4161" w14:textId="77777777" w:rsidR="00985D81" w:rsidRPr="005473F9" w:rsidRDefault="00985D81" w:rsidP="006362C8">
            <w:pPr>
              <w:jc w:val="both"/>
              <w:rPr>
                <w:rFonts w:cs="Open Sans"/>
                <w:szCs w:val="20"/>
              </w:rPr>
            </w:pPr>
          </w:p>
        </w:tc>
      </w:tr>
      <w:tr w:rsidR="00985D81" w:rsidRPr="005473F9" w14:paraId="22965353" w14:textId="77777777" w:rsidTr="006362C8">
        <w:trPr>
          <w:trHeight w:val="415"/>
        </w:trPr>
        <w:tc>
          <w:tcPr>
            <w:tcW w:w="2689" w:type="dxa"/>
            <w:shd w:val="clear" w:color="auto" w:fill="CCDDEE"/>
          </w:tcPr>
          <w:p w14:paraId="76630B2C" w14:textId="77777777" w:rsidR="00985D81" w:rsidRPr="005473F9" w:rsidRDefault="00985D81" w:rsidP="006362C8">
            <w:pPr>
              <w:rPr>
                <w:rFonts w:cs="Open Sans"/>
                <w:b/>
                <w:bCs/>
                <w:szCs w:val="20"/>
              </w:rPr>
            </w:pPr>
            <w:r w:rsidRPr="005473F9">
              <w:rPr>
                <w:rFonts w:cs="Open Sans"/>
                <w:b/>
                <w:bCs/>
                <w:szCs w:val="20"/>
              </w:rPr>
              <w:t xml:space="preserve">Annexure </w:t>
            </w:r>
            <w:bookmarkStart w:id="18" w:name="TH03B"/>
            <w:r w:rsidRPr="005473F9">
              <w:rPr>
                <w:rFonts w:cs="Open Sans"/>
                <w:b/>
                <w:bCs/>
                <w:szCs w:val="20"/>
              </w:rPr>
              <w:t>TH03B</w:t>
            </w:r>
            <w:bookmarkEnd w:id="18"/>
          </w:p>
        </w:tc>
        <w:tc>
          <w:tcPr>
            <w:tcW w:w="7093" w:type="dxa"/>
            <w:gridSpan w:val="2"/>
          </w:tcPr>
          <w:p w14:paraId="50B09D7B" w14:textId="77777777" w:rsidR="00985D81" w:rsidRPr="005473F9" w:rsidRDefault="00985D81" w:rsidP="006362C8">
            <w:pPr>
              <w:rPr>
                <w:rFonts w:cs="Open Sans"/>
                <w:i/>
                <w:iCs/>
                <w:color w:val="808080" w:themeColor="background1" w:themeShade="80"/>
                <w:sz w:val="18"/>
                <w:szCs w:val="18"/>
              </w:rPr>
            </w:pPr>
            <w:r w:rsidRPr="005473F9">
              <w:rPr>
                <w:rFonts w:cs="Open Sans"/>
                <w:i/>
                <w:iCs/>
                <w:color w:val="808080" w:themeColor="background1" w:themeShade="80"/>
                <w:sz w:val="18"/>
                <w:szCs w:val="18"/>
              </w:rPr>
              <w:t>[Insert copy of Telehealth Information Brochure here]</w:t>
            </w:r>
          </w:p>
        </w:tc>
      </w:tr>
      <w:tr w:rsidR="00985D81" w:rsidRPr="005473F9" w14:paraId="5C8924DE" w14:textId="77777777" w:rsidTr="006362C8">
        <w:tc>
          <w:tcPr>
            <w:tcW w:w="2689" w:type="dxa"/>
            <w:shd w:val="clear" w:color="auto" w:fill="CCDDEE"/>
          </w:tcPr>
          <w:p w14:paraId="7C07503F" w14:textId="77777777" w:rsidR="00985D81" w:rsidRPr="005473F9" w:rsidRDefault="00985D81" w:rsidP="006362C8">
            <w:pPr>
              <w:rPr>
                <w:rFonts w:cs="Open Sans"/>
                <w:b/>
                <w:bCs/>
                <w:szCs w:val="20"/>
              </w:rPr>
            </w:pPr>
            <w:r w:rsidRPr="005473F9">
              <w:rPr>
                <w:rFonts w:cs="Open Sans"/>
                <w:b/>
                <w:bCs/>
                <w:szCs w:val="20"/>
              </w:rPr>
              <w:t>Procedure Guideline</w:t>
            </w:r>
          </w:p>
          <w:p w14:paraId="3F9E6A76" w14:textId="77777777" w:rsidR="00985D81" w:rsidRPr="005473F9" w:rsidRDefault="00985D81" w:rsidP="006362C8">
            <w:pPr>
              <w:rPr>
                <w:rFonts w:cs="Open Sans"/>
                <w:b/>
                <w:bCs/>
                <w:szCs w:val="20"/>
              </w:rPr>
            </w:pPr>
            <w:bookmarkStart w:id="19" w:name="TH03C"/>
            <w:r w:rsidRPr="005473F9">
              <w:rPr>
                <w:rFonts w:cs="Open Sans"/>
                <w:b/>
                <w:bCs/>
                <w:szCs w:val="20"/>
              </w:rPr>
              <w:t>TH03C</w:t>
            </w:r>
            <w:bookmarkEnd w:id="19"/>
          </w:p>
        </w:tc>
        <w:tc>
          <w:tcPr>
            <w:tcW w:w="7093" w:type="dxa"/>
            <w:gridSpan w:val="2"/>
          </w:tcPr>
          <w:p w14:paraId="3B670829" w14:textId="77777777" w:rsidR="00985D81" w:rsidRPr="005473F9" w:rsidRDefault="00985D81" w:rsidP="006362C8">
            <w:pPr>
              <w:rPr>
                <w:rFonts w:cs="Open Sans"/>
                <w:sz w:val="18"/>
                <w:szCs w:val="18"/>
              </w:rPr>
            </w:pPr>
            <w:r w:rsidRPr="005473F9">
              <w:rPr>
                <w:rFonts w:cs="Open Sans"/>
                <w:sz w:val="18"/>
                <w:szCs w:val="18"/>
              </w:rPr>
              <w:t>The following resources may support the development of a consenting procedure specific to your facility:</w:t>
            </w:r>
          </w:p>
          <w:p w14:paraId="7AB0D7D2" w14:textId="77777777" w:rsidR="00985D81" w:rsidRPr="005473F9" w:rsidRDefault="00985D81" w:rsidP="00985D81">
            <w:pPr>
              <w:pStyle w:val="ListParagraph"/>
              <w:widowControl/>
              <w:numPr>
                <w:ilvl w:val="0"/>
                <w:numId w:val="27"/>
              </w:numPr>
              <w:spacing w:before="0" w:after="0"/>
              <w:rPr>
                <w:rFonts w:cs="Open Sans"/>
                <w:sz w:val="18"/>
                <w:szCs w:val="18"/>
              </w:rPr>
            </w:pPr>
            <w:r w:rsidRPr="005473F9">
              <w:rPr>
                <w:rFonts w:cs="Open Sans"/>
                <w:sz w:val="18"/>
                <w:szCs w:val="18"/>
              </w:rPr>
              <w:t xml:space="preserve">Australian Commission on Safety and Quality in Health Care, </w:t>
            </w:r>
            <w:hyperlink r:id="rId24" w:history="1">
              <w:r w:rsidRPr="005473F9">
                <w:rPr>
                  <w:rStyle w:val="Hyperlink"/>
                  <w:rFonts w:cs="Open Sans"/>
                  <w:sz w:val="18"/>
                  <w:szCs w:val="18"/>
                </w:rPr>
                <w:t>Australian Charter of Health Care Rights</w:t>
              </w:r>
            </w:hyperlink>
          </w:p>
          <w:p w14:paraId="5E9A3251" w14:textId="78644554" w:rsidR="00985D81" w:rsidRPr="005473F9" w:rsidRDefault="00985D81" w:rsidP="00985D81">
            <w:pPr>
              <w:pStyle w:val="ListParagraph"/>
              <w:widowControl/>
              <w:numPr>
                <w:ilvl w:val="0"/>
                <w:numId w:val="27"/>
              </w:numPr>
              <w:spacing w:before="0" w:after="0"/>
              <w:rPr>
                <w:rFonts w:cs="Open Sans"/>
                <w:szCs w:val="20"/>
              </w:rPr>
            </w:pPr>
            <w:r w:rsidRPr="005473F9">
              <w:rPr>
                <w:rFonts w:cs="Open Sans"/>
                <w:sz w:val="18"/>
                <w:szCs w:val="18"/>
              </w:rPr>
              <w:t xml:space="preserve">Victoria Department of Health, </w:t>
            </w:r>
            <w:hyperlink r:id="rId25" w:history="1">
              <w:r w:rsidRPr="005473F9">
                <w:rPr>
                  <w:rStyle w:val="Hyperlink"/>
                  <w:rFonts w:cs="Open Sans"/>
                  <w:sz w:val="18"/>
                  <w:szCs w:val="18"/>
                </w:rPr>
                <w:t>Informed consent and presumption of capacity</w:t>
              </w:r>
            </w:hyperlink>
          </w:p>
        </w:tc>
      </w:tr>
      <w:tr w:rsidR="00985D81" w:rsidRPr="005473F9" w14:paraId="6F0A1970" w14:textId="77777777" w:rsidTr="006362C8">
        <w:tc>
          <w:tcPr>
            <w:tcW w:w="2689" w:type="dxa"/>
            <w:shd w:val="clear" w:color="auto" w:fill="0091CF"/>
          </w:tcPr>
          <w:p w14:paraId="14583184" w14:textId="77777777" w:rsidR="00985D81" w:rsidRPr="005473F9" w:rsidRDefault="00985D81" w:rsidP="006362C8">
            <w:pPr>
              <w:rPr>
                <w:rFonts w:cs="Open Sans"/>
                <w:b/>
                <w:bCs/>
                <w:color w:val="FFFFFF" w:themeColor="background1"/>
                <w:szCs w:val="20"/>
              </w:rPr>
            </w:pPr>
            <w:r w:rsidRPr="005473F9">
              <w:rPr>
                <w:rFonts w:cs="Open Sans"/>
                <w:b/>
                <w:bCs/>
                <w:color w:val="FFFFFF" w:themeColor="background1"/>
                <w:szCs w:val="20"/>
              </w:rPr>
              <w:t>Effective Date</w:t>
            </w:r>
          </w:p>
        </w:tc>
        <w:tc>
          <w:tcPr>
            <w:tcW w:w="7093" w:type="dxa"/>
            <w:gridSpan w:val="2"/>
          </w:tcPr>
          <w:p w14:paraId="167058C4" w14:textId="77777777" w:rsidR="00985D81" w:rsidRPr="005473F9" w:rsidRDefault="00985D81" w:rsidP="006362C8">
            <w:pPr>
              <w:rPr>
                <w:rFonts w:cs="Open Sans"/>
                <w:color w:val="808080" w:themeColor="background1" w:themeShade="80"/>
                <w:sz w:val="18"/>
                <w:szCs w:val="18"/>
              </w:rPr>
            </w:pPr>
            <w:r w:rsidRPr="005473F9">
              <w:rPr>
                <w:rFonts w:cs="Open Sans"/>
                <w:i/>
                <w:iCs/>
                <w:color w:val="808080" w:themeColor="background1" w:themeShade="80"/>
                <w:sz w:val="18"/>
                <w:szCs w:val="18"/>
              </w:rPr>
              <w:t>[insert start date]</w:t>
            </w:r>
          </w:p>
        </w:tc>
      </w:tr>
      <w:tr w:rsidR="00985D81" w:rsidRPr="005473F9" w14:paraId="58DDF8E3" w14:textId="77777777" w:rsidTr="006362C8">
        <w:tc>
          <w:tcPr>
            <w:tcW w:w="2689" w:type="dxa"/>
            <w:shd w:val="clear" w:color="auto" w:fill="0091CF"/>
          </w:tcPr>
          <w:p w14:paraId="717ECD67" w14:textId="77777777" w:rsidR="00985D81" w:rsidRPr="005473F9" w:rsidRDefault="00985D81" w:rsidP="006362C8">
            <w:pPr>
              <w:rPr>
                <w:rFonts w:cs="Open Sans"/>
                <w:b/>
                <w:bCs/>
                <w:color w:val="FFFFFF" w:themeColor="background1"/>
                <w:szCs w:val="20"/>
              </w:rPr>
            </w:pPr>
            <w:r w:rsidRPr="005473F9">
              <w:rPr>
                <w:rFonts w:cs="Open Sans"/>
                <w:b/>
                <w:bCs/>
                <w:color w:val="FFFFFF" w:themeColor="background1"/>
                <w:szCs w:val="20"/>
              </w:rPr>
              <w:t>Replaces Procedure Dated</w:t>
            </w:r>
          </w:p>
        </w:tc>
        <w:tc>
          <w:tcPr>
            <w:tcW w:w="7093" w:type="dxa"/>
            <w:gridSpan w:val="2"/>
          </w:tcPr>
          <w:p w14:paraId="289AE207" w14:textId="77777777" w:rsidR="00985D81" w:rsidRPr="005473F9" w:rsidRDefault="00985D81" w:rsidP="006362C8">
            <w:pPr>
              <w:rPr>
                <w:rFonts w:cs="Open Sans"/>
                <w:color w:val="808080" w:themeColor="background1" w:themeShade="80"/>
                <w:sz w:val="18"/>
                <w:szCs w:val="18"/>
              </w:rPr>
            </w:pPr>
            <w:r w:rsidRPr="005473F9">
              <w:rPr>
                <w:rFonts w:cs="Open Sans"/>
                <w:color w:val="808080" w:themeColor="background1" w:themeShade="80"/>
                <w:sz w:val="18"/>
                <w:szCs w:val="18"/>
              </w:rPr>
              <w:t>New Procedure</w:t>
            </w:r>
          </w:p>
        </w:tc>
      </w:tr>
      <w:tr w:rsidR="00985D81" w:rsidRPr="005473F9" w14:paraId="21C6793D" w14:textId="77777777" w:rsidTr="006362C8">
        <w:tc>
          <w:tcPr>
            <w:tcW w:w="2689" w:type="dxa"/>
            <w:shd w:val="clear" w:color="auto" w:fill="0091CF"/>
          </w:tcPr>
          <w:p w14:paraId="56A20E34" w14:textId="77777777" w:rsidR="00985D81" w:rsidRPr="005473F9" w:rsidRDefault="00985D81" w:rsidP="006362C8">
            <w:pPr>
              <w:rPr>
                <w:rFonts w:cs="Open Sans"/>
                <w:b/>
                <w:bCs/>
                <w:color w:val="FFFFFF" w:themeColor="background1"/>
                <w:szCs w:val="20"/>
              </w:rPr>
            </w:pPr>
            <w:r w:rsidRPr="005473F9">
              <w:rPr>
                <w:rFonts w:cs="Open Sans"/>
                <w:b/>
                <w:bCs/>
                <w:color w:val="FFFFFF" w:themeColor="background1"/>
                <w:szCs w:val="20"/>
              </w:rPr>
              <w:t>Approved by</w:t>
            </w:r>
          </w:p>
        </w:tc>
        <w:tc>
          <w:tcPr>
            <w:tcW w:w="7093" w:type="dxa"/>
            <w:gridSpan w:val="2"/>
          </w:tcPr>
          <w:p w14:paraId="2207D6C1" w14:textId="77777777" w:rsidR="00985D81" w:rsidRPr="005473F9" w:rsidRDefault="00985D81" w:rsidP="006362C8">
            <w:pPr>
              <w:ind w:left="174" w:hanging="1"/>
              <w:rPr>
                <w:rFonts w:cs="Open Sans"/>
                <w:color w:val="808080" w:themeColor="background1" w:themeShade="80"/>
                <w:szCs w:val="20"/>
              </w:rPr>
            </w:pPr>
          </w:p>
        </w:tc>
      </w:tr>
    </w:tbl>
    <w:p w14:paraId="791DDD9F" w14:textId="77777777" w:rsidR="00985D81" w:rsidRPr="005473F9" w:rsidRDefault="00985D81" w:rsidP="00591E65"/>
    <w:p w14:paraId="73590EC7" w14:textId="77777777" w:rsidR="00985D81" w:rsidRPr="005473F9" w:rsidRDefault="00985D81" w:rsidP="00591E65"/>
    <w:tbl>
      <w:tblPr>
        <w:tblStyle w:val="TableGrid"/>
        <w:tblW w:w="9782" w:type="dxa"/>
        <w:tblInd w:w="-289" w:type="dxa"/>
        <w:tblLook w:val="04A0" w:firstRow="1" w:lastRow="0" w:firstColumn="1" w:lastColumn="0" w:noHBand="0" w:noVBand="1"/>
      </w:tblPr>
      <w:tblGrid>
        <w:gridCol w:w="2689"/>
        <w:gridCol w:w="5103"/>
        <w:gridCol w:w="1990"/>
      </w:tblGrid>
      <w:tr w:rsidR="00985D81" w:rsidRPr="005473F9" w14:paraId="2DE20687" w14:textId="77777777" w:rsidTr="006362C8">
        <w:tc>
          <w:tcPr>
            <w:tcW w:w="9782" w:type="dxa"/>
            <w:gridSpan w:val="3"/>
            <w:shd w:val="clear" w:color="auto" w:fill="FFC000"/>
          </w:tcPr>
          <w:p w14:paraId="15A31ED1" w14:textId="77777777" w:rsidR="00985D81" w:rsidRPr="005473F9" w:rsidRDefault="00985D81" w:rsidP="006362C8">
            <w:pPr>
              <w:spacing w:before="120" w:after="120"/>
              <w:jc w:val="center"/>
              <w:rPr>
                <w:b/>
                <w:bCs/>
                <w:color w:val="032C4F" w:themeColor="text1"/>
              </w:rPr>
            </w:pPr>
            <w:r w:rsidRPr="005473F9">
              <w:rPr>
                <w:rFonts w:eastAsia="Times New Roman" w:cs="Calibri"/>
                <w:b/>
                <w:bCs/>
                <w:color w:val="032C4F" w:themeColor="text1"/>
                <w:sz w:val="28"/>
                <w:szCs w:val="28"/>
                <w:lang w:eastAsia="en-AU"/>
              </w:rPr>
              <w:lastRenderedPageBreak/>
              <w:t xml:space="preserve">Telehealth Example Procedure </w:t>
            </w:r>
            <w:r w:rsidRPr="005473F9">
              <w:rPr>
                <w:rFonts w:ascii="Times New Roman" w:eastAsia="Times New Roman" w:hAnsi="Times New Roman" w:cs="Times New Roman"/>
                <w:b/>
                <w:bCs/>
                <w:color w:val="032C4F" w:themeColor="text1"/>
                <w:sz w:val="28"/>
                <w:szCs w:val="28"/>
                <w:lang w:eastAsia="en-AU"/>
              </w:rPr>
              <w:t>‒</w:t>
            </w:r>
            <w:r w:rsidRPr="005473F9">
              <w:rPr>
                <w:rFonts w:eastAsia="Times New Roman" w:cs="Calibri"/>
                <w:b/>
                <w:bCs/>
                <w:color w:val="032C4F" w:themeColor="text1"/>
                <w:sz w:val="28"/>
                <w:szCs w:val="28"/>
                <w:lang w:eastAsia="en-AU"/>
              </w:rPr>
              <w:t xml:space="preserve"> Scheduling</w:t>
            </w:r>
          </w:p>
        </w:tc>
      </w:tr>
      <w:tr w:rsidR="00985D81" w:rsidRPr="005473F9" w14:paraId="3F4DB603" w14:textId="77777777" w:rsidTr="006362C8">
        <w:tc>
          <w:tcPr>
            <w:tcW w:w="2689" w:type="dxa"/>
            <w:shd w:val="clear" w:color="auto" w:fill="CCDDEE"/>
          </w:tcPr>
          <w:p w14:paraId="53213146" w14:textId="77777777" w:rsidR="00985D81" w:rsidRPr="005473F9" w:rsidRDefault="00985D81" w:rsidP="006362C8">
            <w:pPr>
              <w:rPr>
                <w:b/>
                <w:bCs/>
              </w:rPr>
            </w:pPr>
            <w:r w:rsidRPr="005473F9">
              <w:rPr>
                <w:b/>
                <w:bCs/>
              </w:rPr>
              <w:t>Procedure Ref. Number</w:t>
            </w:r>
            <w:r w:rsidRPr="005473F9">
              <w:rPr>
                <w:b/>
                <w:bCs/>
              </w:rPr>
              <w:tab/>
            </w:r>
          </w:p>
        </w:tc>
        <w:tc>
          <w:tcPr>
            <w:tcW w:w="7093" w:type="dxa"/>
            <w:gridSpan w:val="2"/>
          </w:tcPr>
          <w:p w14:paraId="3B6C282A" w14:textId="77777777" w:rsidR="00985D81" w:rsidRPr="005473F9" w:rsidRDefault="00985D81" w:rsidP="006362C8">
            <w:pPr>
              <w:rPr>
                <w:b/>
                <w:bCs/>
                <w:color w:val="0291BA" w:themeColor="accent1"/>
              </w:rPr>
            </w:pPr>
            <w:bookmarkStart w:id="20" w:name="TH04"/>
            <w:r w:rsidRPr="005473F9">
              <w:rPr>
                <w:b/>
                <w:bCs/>
              </w:rPr>
              <w:t>TH04</w:t>
            </w:r>
            <w:bookmarkEnd w:id="20"/>
          </w:p>
        </w:tc>
      </w:tr>
      <w:tr w:rsidR="00985D81" w:rsidRPr="005473F9" w14:paraId="22016D38" w14:textId="77777777" w:rsidTr="006362C8">
        <w:tc>
          <w:tcPr>
            <w:tcW w:w="2689" w:type="dxa"/>
            <w:shd w:val="clear" w:color="auto" w:fill="CCDDEE"/>
          </w:tcPr>
          <w:p w14:paraId="234C7A5E" w14:textId="77777777" w:rsidR="00985D81" w:rsidRPr="005473F9" w:rsidRDefault="00985D81" w:rsidP="006362C8">
            <w:pPr>
              <w:rPr>
                <w:b/>
                <w:bCs/>
              </w:rPr>
            </w:pPr>
            <w:r w:rsidRPr="005473F9">
              <w:rPr>
                <w:b/>
                <w:bCs/>
              </w:rPr>
              <w:t>Example Procedure Name</w:t>
            </w:r>
          </w:p>
        </w:tc>
        <w:tc>
          <w:tcPr>
            <w:tcW w:w="7093" w:type="dxa"/>
            <w:gridSpan w:val="2"/>
          </w:tcPr>
          <w:p w14:paraId="47FF237E" w14:textId="77777777" w:rsidR="00985D81" w:rsidRPr="005473F9" w:rsidRDefault="00985D81" w:rsidP="006362C8">
            <w:pPr>
              <w:pStyle w:val="Heading3"/>
              <w:rPr>
                <w:b w:val="0"/>
                <w:bCs w:val="0"/>
                <w:color w:val="auto"/>
              </w:rPr>
            </w:pPr>
            <w:bookmarkStart w:id="21" w:name="_Ref132720465"/>
            <w:bookmarkStart w:id="22" w:name="_Toc224238710"/>
            <w:r w:rsidRPr="005473F9">
              <w:rPr>
                <w:color w:val="auto"/>
              </w:rPr>
              <w:t>Scheduling a Telehealth Consultation</w:t>
            </w:r>
            <w:bookmarkEnd w:id="21"/>
            <w:bookmarkEnd w:id="22"/>
          </w:p>
        </w:tc>
      </w:tr>
      <w:tr w:rsidR="00985D81" w:rsidRPr="005473F9" w14:paraId="07AF9212" w14:textId="77777777" w:rsidTr="006362C8">
        <w:tc>
          <w:tcPr>
            <w:tcW w:w="2689" w:type="dxa"/>
            <w:shd w:val="clear" w:color="auto" w:fill="CCDDEE"/>
          </w:tcPr>
          <w:p w14:paraId="2BC7CC05" w14:textId="77777777" w:rsidR="00985D81" w:rsidRPr="005473F9" w:rsidRDefault="00985D81" w:rsidP="006362C8">
            <w:pPr>
              <w:rPr>
                <w:b/>
                <w:bCs/>
              </w:rPr>
            </w:pPr>
            <w:r w:rsidRPr="005473F9">
              <w:rPr>
                <w:b/>
                <w:bCs/>
              </w:rPr>
              <w:t>Reason for this procedure</w:t>
            </w:r>
          </w:p>
        </w:tc>
        <w:tc>
          <w:tcPr>
            <w:tcW w:w="7093" w:type="dxa"/>
            <w:gridSpan w:val="2"/>
          </w:tcPr>
          <w:p w14:paraId="2AEAAB04" w14:textId="77777777" w:rsidR="00985D81" w:rsidRPr="005473F9" w:rsidRDefault="00985D81" w:rsidP="006362C8">
            <w:pPr>
              <w:rPr>
                <w:b/>
                <w:bCs/>
                <w:color w:val="4472C4"/>
              </w:rPr>
            </w:pPr>
            <w:r w:rsidRPr="005473F9">
              <w:t>Define the requirements for scheduling a telehealth appointment by facility staff, and for the external provider concerned.</w:t>
            </w:r>
          </w:p>
        </w:tc>
      </w:tr>
      <w:tr w:rsidR="00985D81" w:rsidRPr="005473F9" w14:paraId="34D1BE9C" w14:textId="77777777" w:rsidTr="006362C8">
        <w:tc>
          <w:tcPr>
            <w:tcW w:w="7792" w:type="dxa"/>
            <w:gridSpan w:val="2"/>
            <w:shd w:val="clear" w:color="auto" w:fill="FFC000"/>
          </w:tcPr>
          <w:p w14:paraId="7583794E" w14:textId="77777777" w:rsidR="00985D81" w:rsidRPr="005473F9" w:rsidRDefault="00985D81" w:rsidP="006362C8">
            <w:pPr>
              <w:spacing w:before="120" w:after="120"/>
              <w:rPr>
                <w:b/>
                <w:bCs/>
              </w:rPr>
            </w:pPr>
            <w:r w:rsidRPr="005473F9">
              <w:rPr>
                <w:b/>
                <w:bCs/>
              </w:rPr>
              <w:t>Example Procedure</w:t>
            </w:r>
          </w:p>
        </w:tc>
        <w:tc>
          <w:tcPr>
            <w:tcW w:w="1990" w:type="dxa"/>
            <w:shd w:val="clear" w:color="auto" w:fill="FFC000"/>
          </w:tcPr>
          <w:p w14:paraId="4FD18B17" w14:textId="77777777" w:rsidR="00985D81" w:rsidRPr="005473F9" w:rsidRDefault="00985D81" w:rsidP="006362C8">
            <w:pPr>
              <w:spacing w:before="120" w:after="120"/>
              <w:rPr>
                <w:b/>
                <w:bCs/>
              </w:rPr>
            </w:pPr>
            <w:r w:rsidRPr="005473F9">
              <w:rPr>
                <w:b/>
                <w:bCs/>
              </w:rPr>
              <w:t>Refer To</w:t>
            </w:r>
          </w:p>
        </w:tc>
      </w:tr>
      <w:tr w:rsidR="00985D81" w:rsidRPr="005473F9" w14:paraId="6D26A196" w14:textId="77777777" w:rsidTr="006362C8">
        <w:trPr>
          <w:trHeight w:val="624"/>
        </w:trPr>
        <w:tc>
          <w:tcPr>
            <w:tcW w:w="7792" w:type="dxa"/>
            <w:gridSpan w:val="2"/>
            <w:shd w:val="clear" w:color="auto" w:fill="FFFFFF" w:themeFill="background1"/>
          </w:tcPr>
          <w:p w14:paraId="6D8A248F"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rPr>
                <w:rFonts w:cstheme="minorHAnsi"/>
              </w:rPr>
            </w:pPr>
            <w:r w:rsidRPr="005473F9">
              <w:rPr>
                <w:rFonts w:cstheme="minorHAnsi"/>
                <w:b/>
                <w:bCs/>
              </w:rPr>
              <w:t xml:space="preserve">Liaise with external provider(s) </w:t>
            </w:r>
            <w:r w:rsidRPr="005473F9">
              <w:rPr>
                <w:rFonts w:cstheme="minorHAnsi"/>
              </w:rPr>
              <w:t>to find a suitable date and time for the telehealth consultation, based on the availability of clinicians.</w:t>
            </w:r>
          </w:p>
        </w:tc>
        <w:tc>
          <w:tcPr>
            <w:tcW w:w="1990" w:type="dxa"/>
          </w:tcPr>
          <w:p w14:paraId="67A98380" w14:textId="77777777" w:rsidR="00985D81" w:rsidRPr="005473F9" w:rsidRDefault="00985D81" w:rsidP="006362C8">
            <w:pPr>
              <w:pStyle w:val="ListParagraph"/>
              <w:autoSpaceDE w:val="0"/>
              <w:autoSpaceDN w:val="0"/>
              <w:adjustRightInd w:val="0"/>
              <w:ind w:left="461"/>
              <w:jc w:val="both"/>
              <w:rPr>
                <w:rFonts w:cstheme="minorHAnsi"/>
              </w:rPr>
            </w:pPr>
          </w:p>
        </w:tc>
      </w:tr>
      <w:tr w:rsidR="00985D81" w:rsidRPr="005473F9" w14:paraId="7010B674" w14:textId="77777777" w:rsidTr="006362C8">
        <w:trPr>
          <w:trHeight w:val="562"/>
        </w:trPr>
        <w:tc>
          <w:tcPr>
            <w:tcW w:w="7792" w:type="dxa"/>
            <w:gridSpan w:val="2"/>
            <w:shd w:val="clear" w:color="auto" w:fill="FFFFFF" w:themeFill="background1"/>
          </w:tcPr>
          <w:p w14:paraId="7E11DA65"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pPr>
            <w:r w:rsidRPr="005473F9">
              <w:t xml:space="preserve">The </w:t>
            </w:r>
            <w:r w:rsidRPr="005473F9">
              <w:rPr>
                <w:b/>
                <w:bCs/>
              </w:rPr>
              <w:t>assigned timing</w:t>
            </w:r>
            <w:r w:rsidRPr="005473F9">
              <w:t xml:space="preserve"> for the telehealth consultation is consistent with the reason for the health care review.</w:t>
            </w:r>
          </w:p>
        </w:tc>
        <w:tc>
          <w:tcPr>
            <w:tcW w:w="1990" w:type="dxa"/>
          </w:tcPr>
          <w:p w14:paraId="0DF44BE8" w14:textId="77777777" w:rsidR="00985D81" w:rsidRPr="005473F9" w:rsidRDefault="00985D81" w:rsidP="006362C8">
            <w:pPr>
              <w:autoSpaceDE w:val="0"/>
              <w:autoSpaceDN w:val="0"/>
              <w:adjustRightInd w:val="0"/>
              <w:ind w:left="101"/>
              <w:jc w:val="both"/>
            </w:pPr>
          </w:p>
        </w:tc>
      </w:tr>
      <w:tr w:rsidR="00985D81" w:rsidRPr="005473F9" w14:paraId="4202DC52" w14:textId="77777777" w:rsidTr="006362C8">
        <w:trPr>
          <w:trHeight w:val="556"/>
        </w:trPr>
        <w:tc>
          <w:tcPr>
            <w:tcW w:w="7792" w:type="dxa"/>
            <w:gridSpan w:val="2"/>
            <w:shd w:val="clear" w:color="auto" w:fill="FFFFFF" w:themeFill="background1"/>
          </w:tcPr>
          <w:p w14:paraId="4C3482AA"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rPr>
                <w:rFonts w:cstheme="minorHAnsi"/>
              </w:rPr>
            </w:pPr>
            <w:r w:rsidRPr="005473F9">
              <w:rPr>
                <w:rFonts w:cstheme="minorHAnsi"/>
                <w:b/>
                <w:bCs/>
              </w:rPr>
              <w:t>Contact all participants</w:t>
            </w:r>
            <w:r w:rsidRPr="005473F9">
              <w:rPr>
                <w:rFonts w:cstheme="minorHAnsi"/>
              </w:rPr>
              <w:t xml:space="preserve"> to confirm details once the appointment has been scheduled with more than one provider.</w:t>
            </w:r>
          </w:p>
        </w:tc>
        <w:tc>
          <w:tcPr>
            <w:tcW w:w="1990" w:type="dxa"/>
          </w:tcPr>
          <w:p w14:paraId="15859DC9" w14:textId="77777777" w:rsidR="00985D81" w:rsidRPr="005473F9" w:rsidRDefault="00985D81" w:rsidP="006362C8">
            <w:pPr>
              <w:autoSpaceDE w:val="0"/>
              <w:autoSpaceDN w:val="0"/>
              <w:adjustRightInd w:val="0"/>
              <w:ind w:left="101"/>
              <w:jc w:val="both"/>
              <w:rPr>
                <w:rFonts w:cstheme="minorHAnsi"/>
              </w:rPr>
            </w:pPr>
          </w:p>
        </w:tc>
      </w:tr>
      <w:tr w:rsidR="00985D81" w:rsidRPr="005473F9" w14:paraId="5DAB2F50" w14:textId="77777777" w:rsidTr="006362C8">
        <w:trPr>
          <w:trHeight w:val="409"/>
        </w:trPr>
        <w:tc>
          <w:tcPr>
            <w:tcW w:w="7792" w:type="dxa"/>
            <w:gridSpan w:val="2"/>
            <w:shd w:val="clear" w:color="auto" w:fill="FFFFFF" w:themeFill="background1"/>
          </w:tcPr>
          <w:p w14:paraId="02CB0764"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rPr>
                <w:rFonts w:cstheme="minorHAnsi"/>
              </w:rPr>
            </w:pPr>
            <w:r w:rsidRPr="005473F9">
              <w:rPr>
                <w:rFonts w:cstheme="minorHAnsi"/>
                <w:b/>
                <w:bCs/>
              </w:rPr>
              <w:t>Resident is advised,</w:t>
            </w:r>
            <w:r w:rsidRPr="005473F9">
              <w:rPr>
                <w:rFonts w:cstheme="minorHAnsi"/>
              </w:rPr>
              <w:t xml:space="preserve"> and the resident’s family or representative where appropriate, about the scheduled telehealth appointment.</w:t>
            </w:r>
          </w:p>
        </w:tc>
        <w:tc>
          <w:tcPr>
            <w:tcW w:w="1990" w:type="dxa"/>
          </w:tcPr>
          <w:p w14:paraId="41E73363" w14:textId="77777777" w:rsidR="00985D81" w:rsidRPr="005473F9" w:rsidRDefault="00985D81" w:rsidP="006362C8">
            <w:pPr>
              <w:autoSpaceDE w:val="0"/>
              <w:autoSpaceDN w:val="0"/>
              <w:adjustRightInd w:val="0"/>
              <w:ind w:left="101"/>
              <w:jc w:val="both"/>
              <w:rPr>
                <w:rFonts w:cstheme="minorHAnsi"/>
              </w:rPr>
            </w:pPr>
          </w:p>
        </w:tc>
      </w:tr>
      <w:tr w:rsidR="00985D81" w:rsidRPr="005473F9" w14:paraId="35C1E5C8" w14:textId="77777777" w:rsidTr="006362C8">
        <w:trPr>
          <w:trHeight w:val="568"/>
        </w:trPr>
        <w:tc>
          <w:tcPr>
            <w:tcW w:w="7792" w:type="dxa"/>
            <w:gridSpan w:val="2"/>
            <w:shd w:val="clear" w:color="auto" w:fill="FFFFFF" w:themeFill="background1"/>
          </w:tcPr>
          <w:p w14:paraId="0B42F272"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rPr>
                <w:rFonts w:cstheme="minorHAnsi"/>
              </w:rPr>
            </w:pPr>
            <w:r w:rsidRPr="005473F9">
              <w:rPr>
                <w:rFonts w:cstheme="minorHAnsi"/>
                <w:b/>
                <w:bCs/>
              </w:rPr>
              <w:t>Remind the resident</w:t>
            </w:r>
            <w:r w:rsidRPr="005473F9">
              <w:rPr>
                <w:rFonts w:cstheme="minorHAnsi"/>
              </w:rPr>
              <w:t xml:space="preserve"> and their family or representative where appropriate on the day prior to the scheduled telehealth consultation.</w:t>
            </w:r>
          </w:p>
        </w:tc>
        <w:tc>
          <w:tcPr>
            <w:tcW w:w="1990" w:type="dxa"/>
          </w:tcPr>
          <w:p w14:paraId="225BC5D9" w14:textId="77777777" w:rsidR="00985D81" w:rsidRPr="005473F9" w:rsidRDefault="00985D81" w:rsidP="006362C8">
            <w:pPr>
              <w:autoSpaceDE w:val="0"/>
              <w:autoSpaceDN w:val="0"/>
              <w:adjustRightInd w:val="0"/>
              <w:ind w:left="101"/>
              <w:jc w:val="both"/>
              <w:rPr>
                <w:rFonts w:cstheme="minorHAnsi"/>
              </w:rPr>
            </w:pPr>
          </w:p>
        </w:tc>
      </w:tr>
      <w:tr w:rsidR="00985D81" w:rsidRPr="005473F9" w14:paraId="0BA8216A" w14:textId="77777777" w:rsidTr="006362C8">
        <w:trPr>
          <w:trHeight w:val="775"/>
        </w:trPr>
        <w:tc>
          <w:tcPr>
            <w:tcW w:w="7792" w:type="dxa"/>
            <w:gridSpan w:val="2"/>
            <w:shd w:val="clear" w:color="auto" w:fill="FFFFFF" w:themeFill="background1"/>
          </w:tcPr>
          <w:p w14:paraId="6A98FC3A"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rPr>
                <w:rFonts w:cstheme="minorHAnsi"/>
              </w:rPr>
            </w:pPr>
            <w:r w:rsidRPr="005473F9">
              <w:rPr>
                <w:rFonts w:cstheme="minorHAnsi"/>
                <w:b/>
                <w:bCs/>
              </w:rPr>
              <w:t>Telehealth Brochure</w:t>
            </w:r>
            <w:r w:rsidRPr="005473F9">
              <w:rPr>
                <w:rFonts w:cstheme="minorHAnsi"/>
              </w:rPr>
              <w:t xml:space="preserve"> and verbal information is provided to the resident and their family or representative. </w:t>
            </w:r>
            <w:r w:rsidRPr="005473F9">
              <w:rPr>
                <w:rFonts w:cstheme="minorHAnsi"/>
                <w:i/>
                <w:iCs/>
              </w:rPr>
              <w:t>The procedure for obtaining consent prior to the scheduled appointment is facilitated by facility staff.</w:t>
            </w:r>
          </w:p>
        </w:tc>
        <w:tc>
          <w:tcPr>
            <w:tcW w:w="1990" w:type="dxa"/>
          </w:tcPr>
          <w:p w14:paraId="0A111D5B" w14:textId="6DA23C62" w:rsidR="00985D81" w:rsidRPr="005473F9" w:rsidRDefault="00985D81" w:rsidP="006362C8">
            <w:pPr>
              <w:autoSpaceDE w:val="0"/>
              <w:autoSpaceDN w:val="0"/>
              <w:adjustRightInd w:val="0"/>
              <w:jc w:val="both"/>
              <w:rPr>
                <w:rFonts w:cstheme="minorHAnsi"/>
              </w:rPr>
            </w:pPr>
            <w:r w:rsidRPr="005473F9">
              <w:rPr>
                <w:rFonts w:cstheme="minorHAnsi"/>
              </w:rPr>
              <w:t xml:space="preserve">Annexure </w:t>
            </w:r>
            <w:r w:rsidRPr="005473F9">
              <w:rPr>
                <w:rFonts w:cstheme="minorHAnsi"/>
                <w:color w:val="2B579A"/>
                <w:shd w:val="clear" w:color="auto" w:fill="E6E6E6"/>
              </w:rPr>
              <w:fldChar w:fldCharType="begin"/>
            </w:r>
            <w:r w:rsidRPr="005473F9">
              <w:rPr>
                <w:rFonts w:cstheme="minorHAnsi"/>
              </w:rPr>
              <w:instrText xml:space="preserve"> REF TH04A \h </w:instrText>
            </w:r>
            <w:r w:rsidRPr="005473F9">
              <w:rPr>
                <w:rFonts w:cstheme="minorHAnsi"/>
                <w:color w:val="2B579A"/>
                <w:shd w:val="clear" w:color="auto" w:fill="E6E6E6"/>
              </w:rPr>
            </w:r>
            <w:r w:rsidR="005473F9">
              <w:rPr>
                <w:rFonts w:cstheme="minorHAnsi"/>
                <w:color w:val="2B579A"/>
                <w:shd w:val="clear" w:color="auto" w:fill="E6E6E6"/>
              </w:rPr>
              <w:instrText xml:space="preserve"> \* MERGEFORMAT </w:instrText>
            </w:r>
            <w:r w:rsidRPr="005473F9">
              <w:rPr>
                <w:rFonts w:cstheme="minorHAnsi"/>
                <w:color w:val="2B579A"/>
                <w:shd w:val="clear" w:color="auto" w:fill="E6E6E6"/>
              </w:rPr>
              <w:fldChar w:fldCharType="separate"/>
            </w:r>
            <w:r w:rsidRPr="005473F9">
              <w:rPr>
                <w:b/>
                <w:bCs/>
              </w:rPr>
              <w:t>TH04A</w:t>
            </w:r>
            <w:r w:rsidRPr="005473F9">
              <w:rPr>
                <w:rFonts w:cstheme="minorHAnsi"/>
                <w:color w:val="2B579A"/>
                <w:shd w:val="clear" w:color="auto" w:fill="E6E6E6"/>
              </w:rPr>
              <w:fldChar w:fldCharType="end"/>
            </w:r>
          </w:p>
          <w:p w14:paraId="4D9FEF32" w14:textId="03F3616F" w:rsidR="00985D81" w:rsidRPr="005473F9" w:rsidRDefault="00985D81" w:rsidP="006362C8">
            <w:pPr>
              <w:autoSpaceDE w:val="0"/>
              <w:autoSpaceDN w:val="0"/>
              <w:adjustRightInd w:val="0"/>
              <w:jc w:val="both"/>
              <w:rPr>
                <w:rFonts w:cstheme="minorHAnsi"/>
              </w:rPr>
            </w:pPr>
            <w:r w:rsidRPr="005473F9">
              <w:rPr>
                <w:rFonts w:cstheme="minorHAnsi"/>
              </w:rPr>
              <w:t xml:space="preserve">Procedure Ref No. </w:t>
            </w:r>
            <w:r w:rsidRPr="005473F9">
              <w:rPr>
                <w:rFonts w:cstheme="minorHAnsi"/>
                <w:color w:val="2B579A"/>
                <w:shd w:val="clear" w:color="auto" w:fill="E6E6E6"/>
              </w:rPr>
              <w:fldChar w:fldCharType="begin"/>
            </w:r>
            <w:r w:rsidRPr="005473F9">
              <w:rPr>
                <w:rFonts w:cstheme="minorHAnsi"/>
              </w:rPr>
              <w:instrText xml:space="preserve"> REF TH03 \h </w:instrText>
            </w:r>
            <w:r w:rsidRPr="005473F9">
              <w:rPr>
                <w:rFonts w:cstheme="minorHAnsi"/>
                <w:color w:val="2B579A"/>
                <w:shd w:val="clear" w:color="auto" w:fill="E6E6E6"/>
              </w:rPr>
            </w:r>
            <w:r w:rsidR="005473F9">
              <w:rPr>
                <w:rFonts w:cstheme="minorHAnsi"/>
                <w:color w:val="2B579A"/>
                <w:shd w:val="clear" w:color="auto" w:fill="E6E6E6"/>
              </w:rPr>
              <w:instrText xml:space="preserve"> \* MERGEFORMAT </w:instrText>
            </w:r>
            <w:r w:rsidRPr="005473F9">
              <w:rPr>
                <w:rFonts w:cstheme="minorHAnsi"/>
                <w:color w:val="2B579A"/>
                <w:shd w:val="clear" w:color="auto" w:fill="E6E6E6"/>
              </w:rPr>
              <w:fldChar w:fldCharType="separate"/>
            </w:r>
            <w:r w:rsidRPr="005473F9">
              <w:rPr>
                <w:rFonts w:cs="Open Sans"/>
                <w:b/>
                <w:bCs/>
                <w:szCs w:val="20"/>
              </w:rPr>
              <w:t>TH03</w:t>
            </w:r>
            <w:r w:rsidRPr="005473F9">
              <w:rPr>
                <w:rFonts w:cstheme="minorHAnsi"/>
                <w:color w:val="2B579A"/>
                <w:shd w:val="clear" w:color="auto" w:fill="E6E6E6"/>
              </w:rPr>
              <w:fldChar w:fldCharType="end"/>
            </w:r>
          </w:p>
        </w:tc>
      </w:tr>
      <w:tr w:rsidR="00985D81" w:rsidRPr="005473F9" w14:paraId="49B9C0AA" w14:textId="77777777" w:rsidTr="006362C8">
        <w:trPr>
          <w:trHeight w:val="589"/>
        </w:trPr>
        <w:tc>
          <w:tcPr>
            <w:tcW w:w="7792" w:type="dxa"/>
            <w:gridSpan w:val="2"/>
            <w:shd w:val="clear" w:color="auto" w:fill="FFFFFF" w:themeFill="background1"/>
          </w:tcPr>
          <w:p w14:paraId="4C16A797"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rPr>
                <w:rFonts w:cstheme="minorHAnsi"/>
              </w:rPr>
            </w:pPr>
            <w:r w:rsidRPr="005473F9">
              <w:rPr>
                <w:rFonts w:cstheme="minorHAnsi"/>
                <w:b/>
                <w:bCs/>
              </w:rPr>
              <w:t>Confirmation of the time</w:t>
            </w:r>
            <w:r w:rsidRPr="005473F9">
              <w:rPr>
                <w:rFonts w:cstheme="minorHAnsi"/>
              </w:rPr>
              <w:t xml:space="preserve"> with external provider is attended on the day of the telehealth consultation, at approximately one hour prior. Adjust if necessary.</w:t>
            </w:r>
          </w:p>
        </w:tc>
        <w:tc>
          <w:tcPr>
            <w:tcW w:w="1990" w:type="dxa"/>
          </w:tcPr>
          <w:p w14:paraId="1C281BA8" w14:textId="77777777" w:rsidR="00985D81" w:rsidRPr="005473F9" w:rsidRDefault="00985D81" w:rsidP="006362C8">
            <w:pPr>
              <w:autoSpaceDE w:val="0"/>
              <w:autoSpaceDN w:val="0"/>
              <w:adjustRightInd w:val="0"/>
              <w:ind w:left="101"/>
              <w:jc w:val="both"/>
              <w:rPr>
                <w:rFonts w:cstheme="minorHAnsi"/>
              </w:rPr>
            </w:pPr>
          </w:p>
        </w:tc>
      </w:tr>
      <w:tr w:rsidR="00985D81" w:rsidRPr="005473F9" w14:paraId="55B04D25" w14:textId="77777777" w:rsidTr="006362C8">
        <w:trPr>
          <w:trHeight w:val="775"/>
        </w:trPr>
        <w:tc>
          <w:tcPr>
            <w:tcW w:w="7792" w:type="dxa"/>
            <w:gridSpan w:val="2"/>
            <w:shd w:val="clear" w:color="auto" w:fill="FFFFFF" w:themeFill="background1"/>
          </w:tcPr>
          <w:p w14:paraId="76212248" w14:textId="77777777" w:rsidR="00985D81" w:rsidRPr="005473F9" w:rsidRDefault="00985D81" w:rsidP="00985D81">
            <w:pPr>
              <w:pStyle w:val="ListParagraph"/>
              <w:widowControl/>
              <w:numPr>
                <w:ilvl w:val="0"/>
                <w:numId w:val="28"/>
              </w:numPr>
              <w:autoSpaceDE w:val="0"/>
              <w:autoSpaceDN w:val="0"/>
              <w:adjustRightInd w:val="0"/>
              <w:spacing w:before="0" w:after="0"/>
              <w:ind w:left="461"/>
              <w:jc w:val="both"/>
              <w:rPr>
                <w:rFonts w:cstheme="minorHAnsi"/>
              </w:rPr>
            </w:pPr>
            <w:r w:rsidRPr="005473F9">
              <w:rPr>
                <w:rFonts w:cstheme="minorHAnsi"/>
                <w:b/>
                <w:bCs/>
              </w:rPr>
              <w:t>Recognised guidelines</w:t>
            </w:r>
            <w:r w:rsidRPr="005473F9">
              <w:rPr>
                <w:rFonts w:cstheme="minorHAnsi"/>
              </w:rPr>
              <w:t xml:space="preserve"> are used by the facility to develop site specific scheduling checklists for staff reference to minimise errors and increase efficiencies.</w:t>
            </w:r>
          </w:p>
        </w:tc>
        <w:tc>
          <w:tcPr>
            <w:tcW w:w="1990" w:type="dxa"/>
          </w:tcPr>
          <w:p w14:paraId="702D0CE7" w14:textId="2AED8D1B" w:rsidR="00985D81" w:rsidRPr="005473F9" w:rsidRDefault="00985D81" w:rsidP="006362C8">
            <w:pPr>
              <w:autoSpaceDE w:val="0"/>
              <w:autoSpaceDN w:val="0"/>
              <w:adjustRightInd w:val="0"/>
              <w:jc w:val="both"/>
              <w:rPr>
                <w:rFonts w:cstheme="minorHAnsi"/>
              </w:rPr>
            </w:pPr>
            <w:r w:rsidRPr="005473F9">
              <w:rPr>
                <w:rFonts w:cstheme="minorHAnsi"/>
              </w:rPr>
              <w:t xml:space="preserve">Procedure Guideline </w:t>
            </w:r>
            <w:r w:rsidRPr="005473F9">
              <w:rPr>
                <w:rFonts w:cstheme="minorHAnsi"/>
                <w:color w:val="2B579A"/>
                <w:shd w:val="clear" w:color="auto" w:fill="E6E6E6"/>
              </w:rPr>
              <w:fldChar w:fldCharType="begin"/>
            </w:r>
            <w:r w:rsidRPr="005473F9">
              <w:rPr>
                <w:rFonts w:cstheme="minorHAnsi"/>
              </w:rPr>
              <w:instrText xml:space="preserve"> REF TH04C \h </w:instrText>
            </w:r>
            <w:r w:rsidRPr="005473F9">
              <w:rPr>
                <w:rFonts w:cstheme="minorHAnsi"/>
                <w:color w:val="2B579A"/>
                <w:shd w:val="clear" w:color="auto" w:fill="E6E6E6"/>
              </w:rPr>
            </w:r>
            <w:r w:rsidR="005473F9">
              <w:rPr>
                <w:rFonts w:cstheme="minorHAnsi"/>
                <w:color w:val="2B579A"/>
                <w:shd w:val="clear" w:color="auto" w:fill="E6E6E6"/>
              </w:rPr>
              <w:instrText xml:space="preserve"> \* MERGEFORMAT </w:instrText>
            </w:r>
            <w:r w:rsidRPr="005473F9">
              <w:rPr>
                <w:rFonts w:cstheme="minorHAnsi"/>
                <w:color w:val="2B579A"/>
                <w:shd w:val="clear" w:color="auto" w:fill="E6E6E6"/>
              </w:rPr>
              <w:fldChar w:fldCharType="separate"/>
            </w:r>
            <w:r w:rsidRPr="005473F9">
              <w:rPr>
                <w:b/>
                <w:bCs/>
              </w:rPr>
              <w:t>TH04C</w:t>
            </w:r>
            <w:r w:rsidRPr="005473F9">
              <w:rPr>
                <w:rFonts w:cstheme="minorHAnsi"/>
                <w:color w:val="2B579A"/>
                <w:shd w:val="clear" w:color="auto" w:fill="E6E6E6"/>
              </w:rPr>
              <w:fldChar w:fldCharType="end"/>
            </w:r>
          </w:p>
          <w:p w14:paraId="0B54F7BA" w14:textId="764B1DF8" w:rsidR="00985D81" w:rsidRPr="005473F9" w:rsidRDefault="00985D81" w:rsidP="006362C8">
            <w:pPr>
              <w:autoSpaceDE w:val="0"/>
              <w:autoSpaceDN w:val="0"/>
              <w:adjustRightInd w:val="0"/>
              <w:jc w:val="both"/>
              <w:rPr>
                <w:rFonts w:cstheme="minorHAnsi"/>
              </w:rPr>
            </w:pPr>
            <w:r w:rsidRPr="005473F9">
              <w:rPr>
                <w:rFonts w:cstheme="minorHAnsi"/>
              </w:rPr>
              <w:t xml:space="preserve">Annexure </w:t>
            </w:r>
            <w:r w:rsidRPr="005473F9">
              <w:rPr>
                <w:rFonts w:cstheme="minorHAnsi"/>
                <w:color w:val="2B579A"/>
                <w:shd w:val="clear" w:color="auto" w:fill="E6E6E6"/>
              </w:rPr>
              <w:fldChar w:fldCharType="begin"/>
            </w:r>
            <w:r w:rsidRPr="005473F9">
              <w:rPr>
                <w:rFonts w:cstheme="minorHAnsi"/>
              </w:rPr>
              <w:instrText xml:space="preserve"> REF TH04B \h </w:instrText>
            </w:r>
            <w:r w:rsidRPr="005473F9">
              <w:rPr>
                <w:rFonts w:cstheme="minorHAnsi"/>
                <w:color w:val="2B579A"/>
                <w:shd w:val="clear" w:color="auto" w:fill="E6E6E6"/>
              </w:rPr>
            </w:r>
            <w:r w:rsidR="005473F9">
              <w:rPr>
                <w:rFonts w:cstheme="minorHAnsi"/>
                <w:color w:val="2B579A"/>
                <w:shd w:val="clear" w:color="auto" w:fill="E6E6E6"/>
              </w:rPr>
              <w:instrText xml:space="preserve"> \* MERGEFORMAT </w:instrText>
            </w:r>
            <w:r w:rsidRPr="005473F9">
              <w:rPr>
                <w:rFonts w:cstheme="minorHAnsi"/>
                <w:color w:val="2B579A"/>
                <w:shd w:val="clear" w:color="auto" w:fill="E6E6E6"/>
              </w:rPr>
              <w:fldChar w:fldCharType="separate"/>
            </w:r>
            <w:r w:rsidRPr="005473F9">
              <w:rPr>
                <w:b/>
                <w:bCs/>
              </w:rPr>
              <w:t>TH04B</w:t>
            </w:r>
            <w:r w:rsidRPr="005473F9">
              <w:rPr>
                <w:rFonts w:cstheme="minorHAnsi"/>
                <w:color w:val="2B579A"/>
                <w:shd w:val="clear" w:color="auto" w:fill="E6E6E6"/>
              </w:rPr>
              <w:fldChar w:fldCharType="end"/>
            </w:r>
          </w:p>
        </w:tc>
      </w:tr>
      <w:tr w:rsidR="00985D81" w:rsidRPr="005473F9" w14:paraId="1CA0C212" w14:textId="77777777" w:rsidTr="006362C8">
        <w:tc>
          <w:tcPr>
            <w:tcW w:w="2689" w:type="dxa"/>
            <w:shd w:val="clear" w:color="auto" w:fill="CCDDEE"/>
          </w:tcPr>
          <w:p w14:paraId="678C7595" w14:textId="77777777" w:rsidR="00985D81" w:rsidRPr="005473F9" w:rsidRDefault="00985D81" w:rsidP="006362C8">
            <w:pPr>
              <w:rPr>
                <w:b/>
                <w:bCs/>
              </w:rPr>
            </w:pPr>
            <w:r w:rsidRPr="005473F9">
              <w:rPr>
                <w:b/>
                <w:bCs/>
              </w:rPr>
              <w:t xml:space="preserve">Annexure </w:t>
            </w:r>
            <w:bookmarkStart w:id="23" w:name="TH04A"/>
            <w:r w:rsidRPr="005473F9">
              <w:rPr>
                <w:b/>
                <w:bCs/>
              </w:rPr>
              <w:t>TH04A</w:t>
            </w:r>
            <w:bookmarkEnd w:id="23"/>
          </w:p>
        </w:tc>
        <w:tc>
          <w:tcPr>
            <w:tcW w:w="7093" w:type="dxa"/>
            <w:gridSpan w:val="2"/>
          </w:tcPr>
          <w:p w14:paraId="1287B99C" w14:textId="77777777" w:rsidR="00985D81" w:rsidRPr="005473F9" w:rsidRDefault="00985D81" w:rsidP="006362C8">
            <w:pPr>
              <w:rPr>
                <w:i/>
                <w:iCs/>
                <w:color w:val="808080" w:themeColor="background1" w:themeShade="80"/>
              </w:rPr>
            </w:pPr>
            <w:r w:rsidRPr="005473F9">
              <w:rPr>
                <w:i/>
                <w:iCs/>
                <w:color w:val="808080" w:themeColor="background1" w:themeShade="80"/>
              </w:rPr>
              <w:t>[Insert copy of Telehealth Information Brochure here]</w:t>
            </w:r>
          </w:p>
          <w:p w14:paraId="7BE85F66" w14:textId="77777777" w:rsidR="00985D81" w:rsidRPr="005473F9" w:rsidRDefault="00985D81" w:rsidP="006362C8">
            <w:pPr>
              <w:jc w:val="both"/>
            </w:pPr>
          </w:p>
        </w:tc>
      </w:tr>
      <w:tr w:rsidR="00985D81" w:rsidRPr="005473F9" w14:paraId="08E3849B" w14:textId="77777777" w:rsidTr="006362C8">
        <w:tc>
          <w:tcPr>
            <w:tcW w:w="2689" w:type="dxa"/>
            <w:shd w:val="clear" w:color="auto" w:fill="CCDDEE"/>
          </w:tcPr>
          <w:p w14:paraId="5E41E34F" w14:textId="77777777" w:rsidR="00985D81" w:rsidRPr="005473F9" w:rsidRDefault="00985D81" w:rsidP="006362C8">
            <w:pPr>
              <w:rPr>
                <w:b/>
                <w:bCs/>
              </w:rPr>
            </w:pPr>
            <w:r w:rsidRPr="005473F9">
              <w:rPr>
                <w:b/>
                <w:bCs/>
              </w:rPr>
              <w:t xml:space="preserve">Annexure </w:t>
            </w:r>
            <w:bookmarkStart w:id="24" w:name="TH04B"/>
            <w:r w:rsidRPr="005473F9">
              <w:rPr>
                <w:b/>
                <w:bCs/>
              </w:rPr>
              <w:t>TH04B</w:t>
            </w:r>
            <w:bookmarkEnd w:id="24"/>
          </w:p>
        </w:tc>
        <w:tc>
          <w:tcPr>
            <w:tcW w:w="7093" w:type="dxa"/>
            <w:gridSpan w:val="2"/>
          </w:tcPr>
          <w:p w14:paraId="20BA4570" w14:textId="77777777" w:rsidR="00985D81" w:rsidRPr="005473F9" w:rsidRDefault="00985D81" w:rsidP="006362C8">
            <w:pPr>
              <w:rPr>
                <w:i/>
                <w:iCs/>
                <w:color w:val="808080" w:themeColor="background1" w:themeShade="80"/>
              </w:rPr>
            </w:pPr>
            <w:r w:rsidRPr="005473F9">
              <w:rPr>
                <w:i/>
                <w:iCs/>
                <w:color w:val="808080" w:themeColor="background1" w:themeShade="80"/>
              </w:rPr>
              <w:t>[Insert copy of Coordinating a Telehealth Consultation Checklist here]</w:t>
            </w:r>
          </w:p>
          <w:p w14:paraId="25069735" w14:textId="77777777" w:rsidR="00985D81" w:rsidRPr="005473F9" w:rsidRDefault="00985D81" w:rsidP="006362C8">
            <w:pPr>
              <w:ind w:left="174" w:hanging="1"/>
              <w:rPr>
                <w:i/>
                <w:iCs/>
                <w:color w:val="808080" w:themeColor="background1" w:themeShade="80"/>
              </w:rPr>
            </w:pPr>
          </w:p>
        </w:tc>
      </w:tr>
      <w:tr w:rsidR="00985D81" w:rsidRPr="005473F9" w14:paraId="23C3A3C9" w14:textId="77777777" w:rsidTr="006362C8">
        <w:tc>
          <w:tcPr>
            <w:tcW w:w="2689" w:type="dxa"/>
            <w:shd w:val="clear" w:color="auto" w:fill="CCDDEE"/>
          </w:tcPr>
          <w:p w14:paraId="1B62D234" w14:textId="77777777" w:rsidR="00985D81" w:rsidRPr="005473F9" w:rsidRDefault="00985D81" w:rsidP="006362C8">
            <w:pPr>
              <w:rPr>
                <w:b/>
                <w:bCs/>
              </w:rPr>
            </w:pPr>
            <w:r w:rsidRPr="005473F9">
              <w:rPr>
                <w:b/>
                <w:bCs/>
              </w:rPr>
              <w:t xml:space="preserve">Procedure Guideline </w:t>
            </w:r>
          </w:p>
          <w:p w14:paraId="3926C898" w14:textId="77777777" w:rsidR="00985D81" w:rsidRPr="005473F9" w:rsidRDefault="00985D81" w:rsidP="006362C8">
            <w:pPr>
              <w:rPr>
                <w:b/>
                <w:bCs/>
              </w:rPr>
            </w:pPr>
            <w:bookmarkStart w:id="25" w:name="TH04C"/>
            <w:r w:rsidRPr="005473F9">
              <w:rPr>
                <w:b/>
                <w:bCs/>
              </w:rPr>
              <w:t>TH04C</w:t>
            </w:r>
            <w:bookmarkEnd w:id="25"/>
          </w:p>
        </w:tc>
        <w:tc>
          <w:tcPr>
            <w:tcW w:w="7093" w:type="dxa"/>
            <w:gridSpan w:val="2"/>
          </w:tcPr>
          <w:p w14:paraId="1FEA2F6F" w14:textId="77777777" w:rsidR="00985D81" w:rsidRPr="005473F9" w:rsidRDefault="00985D81" w:rsidP="006362C8">
            <w:r w:rsidRPr="005473F9">
              <w:t>The following resources may support the development of a scheduling procedure specific to your facility:</w:t>
            </w:r>
          </w:p>
          <w:p w14:paraId="5387B0FF" w14:textId="77777777" w:rsidR="00AD7039" w:rsidRPr="005473F9" w:rsidRDefault="00AD7039" w:rsidP="00985D81">
            <w:pPr>
              <w:pStyle w:val="ListParagraph"/>
              <w:widowControl/>
              <w:numPr>
                <w:ilvl w:val="0"/>
                <w:numId w:val="29"/>
              </w:numPr>
              <w:spacing w:before="0" w:after="0"/>
              <w:rPr>
                <w:color w:val="032C4F" w:themeColor="hyperlink"/>
                <w:u w:val="single"/>
              </w:rPr>
            </w:pPr>
            <w:r w:rsidRPr="005473F9">
              <w:rPr>
                <w:rStyle w:val="normaltextrun"/>
                <w:rFonts w:cs="Open Sans"/>
                <w:szCs w:val="20"/>
                <w:shd w:val="clear" w:color="auto" w:fill="FFFFFF"/>
                <w:lang w:val="en-US"/>
              </w:rPr>
              <w:t>Allied Health Professions Australia (AHPA)</w:t>
            </w:r>
            <w:r w:rsidRPr="005473F9">
              <w:rPr>
                <w:rStyle w:val="Hyperlink"/>
                <w:rFonts w:cs="Open Sans"/>
                <w:color w:val="auto"/>
                <w:szCs w:val="20"/>
              </w:rPr>
              <w:t xml:space="preserve">, </w:t>
            </w:r>
            <w:hyperlink r:id="rId26" w:history="1">
              <w:r w:rsidRPr="005473F9">
                <w:rPr>
                  <w:rStyle w:val="Hyperlink"/>
                  <w:rFonts w:cs="Open Sans"/>
                  <w:szCs w:val="20"/>
                </w:rPr>
                <w:t>Telehealth Guide for Allied Health Professionals</w:t>
              </w:r>
            </w:hyperlink>
          </w:p>
          <w:p w14:paraId="57D7860B" w14:textId="189923FB" w:rsidR="00985D81" w:rsidRPr="005473F9" w:rsidRDefault="00985D81" w:rsidP="00985D81">
            <w:pPr>
              <w:pStyle w:val="ListParagraph"/>
              <w:widowControl/>
              <w:numPr>
                <w:ilvl w:val="0"/>
                <w:numId w:val="29"/>
              </w:numPr>
              <w:spacing w:before="0" w:after="0"/>
              <w:rPr>
                <w:rStyle w:val="Hyperlink"/>
              </w:rPr>
            </w:pPr>
            <w:r w:rsidRPr="005473F9">
              <w:t xml:space="preserve">Australian College of Rural and Remote Medicine (ACRRM), </w:t>
            </w:r>
            <w:hyperlink r:id="rId27">
              <w:r w:rsidRPr="005473F9">
                <w:rPr>
                  <w:rStyle w:val="Hyperlink"/>
                </w:rPr>
                <w:t>Framework and Guidelines for Telehealth Services</w:t>
              </w:r>
            </w:hyperlink>
          </w:p>
          <w:p w14:paraId="023E3BA0" w14:textId="77777777" w:rsidR="00985D81" w:rsidRPr="005473F9" w:rsidRDefault="00985D81" w:rsidP="00985D81">
            <w:pPr>
              <w:pStyle w:val="ListParagraph"/>
              <w:widowControl/>
              <w:numPr>
                <w:ilvl w:val="0"/>
                <w:numId w:val="29"/>
              </w:numPr>
              <w:spacing w:before="0" w:after="0"/>
              <w:rPr>
                <w:rStyle w:val="Hyperlink"/>
                <w:shd w:val="clear" w:color="auto" w:fill="FFFFFF"/>
              </w:rPr>
            </w:pPr>
            <w:r w:rsidRPr="005473F9">
              <w:rPr>
                <w:rStyle w:val="normaltextrun"/>
                <w:shd w:val="clear" w:color="auto" w:fill="FFFFFF"/>
                <w:lang w:val="en-US"/>
              </w:rPr>
              <w:t xml:space="preserve">Health Direct, </w:t>
            </w:r>
            <w:hyperlink r:id="rId28" w:history="1">
              <w:r w:rsidRPr="005473F9">
                <w:rPr>
                  <w:rStyle w:val="Hyperlink"/>
                  <w:shd w:val="clear" w:color="auto" w:fill="FFFFFF"/>
                  <w:lang w:val="en-US"/>
                </w:rPr>
                <w:t>Video Call Resource Centre</w:t>
              </w:r>
            </w:hyperlink>
            <w:r w:rsidRPr="005473F9">
              <w:rPr>
                <w:rStyle w:val="normaltextrun"/>
                <w:shd w:val="clear" w:color="auto" w:fill="FFFFFF"/>
                <w:lang w:val="en-US"/>
              </w:rPr>
              <w:t xml:space="preserve"> and </w:t>
            </w:r>
            <w:hyperlink r:id="rId29" w:history="1">
              <w:r w:rsidRPr="005473F9">
                <w:rPr>
                  <w:rStyle w:val="Hyperlink"/>
                  <w:shd w:val="clear" w:color="auto" w:fill="FFFFFF"/>
                  <w:lang w:val="en-US"/>
                </w:rPr>
                <w:t>Aged Care Portal</w:t>
              </w:r>
            </w:hyperlink>
          </w:p>
          <w:p w14:paraId="2882249F" w14:textId="46412A6D" w:rsidR="00985D81" w:rsidRPr="005473F9" w:rsidRDefault="00985D81" w:rsidP="00985D81">
            <w:pPr>
              <w:pStyle w:val="ListParagraph"/>
              <w:widowControl/>
              <w:numPr>
                <w:ilvl w:val="0"/>
                <w:numId w:val="29"/>
              </w:numPr>
              <w:spacing w:before="0" w:after="0"/>
              <w:rPr>
                <w:rStyle w:val="Hyperlink"/>
                <w:shd w:val="clear" w:color="auto" w:fill="FFFFFF"/>
              </w:rPr>
            </w:pPr>
            <w:r w:rsidRPr="005473F9">
              <w:t xml:space="preserve">Royal Australian College of Physicians, </w:t>
            </w:r>
            <w:hyperlink r:id="rId30">
              <w:r w:rsidRPr="005473F9">
                <w:rPr>
                  <w:rStyle w:val="Hyperlink"/>
                </w:rPr>
                <w:t>Telehealth Guidelines and Practical Tips</w:t>
              </w:r>
            </w:hyperlink>
          </w:p>
        </w:tc>
      </w:tr>
      <w:tr w:rsidR="00985D81" w:rsidRPr="005473F9" w14:paraId="5FFA9F57" w14:textId="77777777" w:rsidTr="006362C8">
        <w:tc>
          <w:tcPr>
            <w:tcW w:w="2689" w:type="dxa"/>
            <w:shd w:val="clear" w:color="auto" w:fill="0091CF"/>
          </w:tcPr>
          <w:p w14:paraId="236F0D18" w14:textId="77777777" w:rsidR="00985D81" w:rsidRPr="005473F9" w:rsidRDefault="00985D81" w:rsidP="006362C8">
            <w:pPr>
              <w:rPr>
                <w:b/>
                <w:bCs/>
                <w:color w:val="FFFFFF" w:themeColor="background1"/>
              </w:rPr>
            </w:pPr>
            <w:r w:rsidRPr="005473F9">
              <w:rPr>
                <w:b/>
                <w:bCs/>
                <w:color w:val="FFFFFF" w:themeColor="background1"/>
              </w:rPr>
              <w:t>Effective Date</w:t>
            </w:r>
          </w:p>
        </w:tc>
        <w:tc>
          <w:tcPr>
            <w:tcW w:w="7093" w:type="dxa"/>
            <w:gridSpan w:val="2"/>
          </w:tcPr>
          <w:p w14:paraId="76561899" w14:textId="77777777" w:rsidR="00985D81" w:rsidRPr="005473F9" w:rsidRDefault="00985D81" w:rsidP="006362C8">
            <w:pPr>
              <w:rPr>
                <w:color w:val="808080" w:themeColor="background1" w:themeShade="80"/>
              </w:rPr>
            </w:pPr>
            <w:r w:rsidRPr="005473F9">
              <w:rPr>
                <w:i/>
                <w:iCs/>
                <w:color w:val="808080" w:themeColor="background1" w:themeShade="80"/>
              </w:rPr>
              <w:t>[insert start date]</w:t>
            </w:r>
          </w:p>
        </w:tc>
      </w:tr>
      <w:tr w:rsidR="00985D81" w:rsidRPr="005473F9" w14:paraId="6AE5F8FA" w14:textId="77777777" w:rsidTr="006362C8">
        <w:tc>
          <w:tcPr>
            <w:tcW w:w="2689" w:type="dxa"/>
            <w:shd w:val="clear" w:color="auto" w:fill="0091CF"/>
          </w:tcPr>
          <w:p w14:paraId="2CBFACE4" w14:textId="77777777" w:rsidR="00985D81" w:rsidRPr="005473F9" w:rsidRDefault="00985D81" w:rsidP="006362C8">
            <w:pPr>
              <w:rPr>
                <w:b/>
                <w:bCs/>
                <w:color w:val="FFFFFF" w:themeColor="background1"/>
              </w:rPr>
            </w:pPr>
            <w:r w:rsidRPr="005473F9">
              <w:rPr>
                <w:b/>
                <w:bCs/>
                <w:color w:val="FFFFFF" w:themeColor="background1"/>
              </w:rPr>
              <w:t>Replaces Procedure Dated</w:t>
            </w:r>
          </w:p>
        </w:tc>
        <w:tc>
          <w:tcPr>
            <w:tcW w:w="7093" w:type="dxa"/>
            <w:gridSpan w:val="2"/>
          </w:tcPr>
          <w:p w14:paraId="505869F7" w14:textId="77777777" w:rsidR="00985D81" w:rsidRPr="005473F9" w:rsidRDefault="00985D81" w:rsidP="006362C8">
            <w:pPr>
              <w:rPr>
                <w:color w:val="808080" w:themeColor="background1" w:themeShade="80"/>
              </w:rPr>
            </w:pPr>
            <w:r w:rsidRPr="005473F9">
              <w:rPr>
                <w:color w:val="808080" w:themeColor="background1" w:themeShade="80"/>
              </w:rPr>
              <w:t>New Procedure</w:t>
            </w:r>
          </w:p>
        </w:tc>
      </w:tr>
      <w:tr w:rsidR="00985D81" w:rsidRPr="005473F9" w14:paraId="6EE0FE3D" w14:textId="77777777" w:rsidTr="006362C8">
        <w:tc>
          <w:tcPr>
            <w:tcW w:w="2689" w:type="dxa"/>
            <w:shd w:val="clear" w:color="auto" w:fill="0091CF"/>
          </w:tcPr>
          <w:p w14:paraId="138D7D45" w14:textId="77777777" w:rsidR="00985D81" w:rsidRPr="005473F9" w:rsidRDefault="00985D81" w:rsidP="006362C8">
            <w:pPr>
              <w:rPr>
                <w:b/>
                <w:bCs/>
                <w:color w:val="FFFFFF" w:themeColor="background1"/>
              </w:rPr>
            </w:pPr>
            <w:r w:rsidRPr="005473F9">
              <w:rPr>
                <w:b/>
                <w:bCs/>
                <w:color w:val="FFFFFF" w:themeColor="background1"/>
              </w:rPr>
              <w:t>Approved by</w:t>
            </w:r>
          </w:p>
        </w:tc>
        <w:tc>
          <w:tcPr>
            <w:tcW w:w="7093" w:type="dxa"/>
            <w:gridSpan w:val="2"/>
          </w:tcPr>
          <w:p w14:paraId="360B69A7" w14:textId="77777777" w:rsidR="00985D81" w:rsidRPr="005473F9" w:rsidRDefault="00985D81" w:rsidP="006362C8">
            <w:pPr>
              <w:ind w:left="174" w:hanging="1"/>
              <w:rPr>
                <w:color w:val="808080" w:themeColor="background1" w:themeShade="80"/>
              </w:rPr>
            </w:pPr>
          </w:p>
        </w:tc>
      </w:tr>
    </w:tbl>
    <w:p w14:paraId="175E3EFD" w14:textId="2A801DDC" w:rsidR="00AD7039" w:rsidRPr="005473F9" w:rsidRDefault="00AD7039" w:rsidP="00591E65"/>
    <w:p w14:paraId="6323F9AA" w14:textId="77777777" w:rsidR="00AD7039" w:rsidRPr="005473F9" w:rsidRDefault="00AD7039" w:rsidP="00591E65"/>
    <w:tbl>
      <w:tblPr>
        <w:tblStyle w:val="TableGrid1"/>
        <w:tblW w:w="9782" w:type="dxa"/>
        <w:tblInd w:w="-289" w:type="dxa"/>
        <w:tblLook w:val="04A0" w:firstRow="1" w:lastRow="0" w:firstColumn="1" w:lastColumn="0" w:noHBand="0" w:noVBand="1"/>
      </w:tblPr>
      <w:tblGrid>
        <w:gridCol w:w="2689"/>
        <w:gridCol w:w="5103"/>
        <w:gridCol w:w="1990"/>
      </w:tblGrid>
      <w:tr w:rsidR="00AD7039" w:rsidRPr="005473F9" w14:paraId="6B1C1DE3" w14:textId="77777777" w:rsidTr="006362C8">
        <w:tc>
          <w:tcPr>
            <w:tcW w:w="9782" w:type="dxa"/>
            <w:gridSpan w:val="3"/>
            <w:shd w:val="clear" w:color="auto" w:fill="FFC000"/>
          </w:tcPr>
          <w:p w14:paraId="58A91F21" w14:textId="77777777" w:rsidR="00AD7039" w:rsidRPr="005473F9" w:rsidRDefault="00AD7039" w:rsidP="006362C8">
            <w:pPr>
              <w:spacing w:before="120" w:after="120"/>
              <w:jc w:val="center"/>
              <w:rPr>
                <w:rFonts w:ascii="Karla" w:hAnsi="Karla" w:cs="Open Sans"/>
                <w:b/>
                <w:bCs/>
                <w:color w:val="032C4F" w:themeColor="text1"/>
              </w:rPr>
            </w:pPr>
            <w:r w:rsidRPr="005473F9">
              <w:rPr>
                <w:rFonts w:ascii="Karla" w:eastAsia="Times New Roman" w:hAnsi="Karla" w:cs="Open Sans"/>
                <w:b/>
                <w:bCs/>
                <w:color w:val="032C4F" w:themeColor="text1"/>
                <w:kern w:val="0"/>
                <w:sz w:val="28"/>
                <w:szCs w:val="28"/>
                <w:lang w:eastAsia="en-AU"/>
                <w14:ligatures w14:val="none"/>
              </w:rPr>
              <w:lastRenderedPageBreak/>
              <w:t xml:space="preserve">Telehealth Example Procedure </w:t>
            </w:r>
            <w:r w:rsidRPr="005473F9">
              <w:rPr>
                <w:rFonts w:ascii="Times New Roman" w:eastAsia="Times New Roman" w:hAnsi="Times New Roman" w:cs="Times New Roman"/>
                <w:b/>
                <w:bCs/>
                <w:color w:val="032C4F" w:themeColor="text1"/>
                <w:kern w:val="0"/>
                <w:sz w:val="28"/>
                <w:szCs w:val="28"/>
                <w:lang w:eastAsia="en-AU"/>
                <w14:ligatures w14:val="none"/>
              </w:rPr>
              <w:t>‒</w:t>
            </w:r>
            <w:r w:rsidRPr="005473F9">
              <w:rPr>
                <w:rFonts w:ascii="Karla" w:eastAsia="Times New Roman" w:hAnsi="Karla" w:cs="Open Sans"/>
                <w:b/>
                <w:bCs/>
                <w:color w:val="032C4F" w:themeColor="text1"/>
                <w:kern w:val="0"/>
                <w:sz w:val="28"/>
                <w:szCs w:val="28"/>
                <w:lang w:eastAsia="en-AU"/>
                <w14:ligatures w14:val="none"/>
              </w:rPr>
              <w:t xml:space="preserve"> Technology</w:t>
            </w:r>
          </w:p>
        </w:tc>
      </w:tr>
      <w:tr w:rsidR="00AD7039" w:rsidRPr="005473F9" w14:paraId="18F8FE5F" w14:textId="77777777" w:rsidTr="006362C8">
        <w:tc>
          <w:tcPr>
            <w:tcW w:w="2689" w:type="dxa"/>
            <w:shd w:val="clear" w:color="auto" w:fill="CCDDEE"/>
          </w:tcPr>
          <w:p w14:paraId="30B372B2"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Procedure Ref. Number</w:t>
            </w:r>
            <w:r w:rsidRPr="005473F9">
              <w:rPr>
                <w:rFonts w:ascii="Karla" w:hAnsi="Karla" w:cs="Open Sans"/>
                <w:b/>
                <w:bCs/>
                <w:sz w:val="18"/>
                <w:szCs w:val="18"/>
              </w:rPr>
              <w:tab/>
            </w:r>
          </w:p>
        </w:tc>
        <w:tc>
          <w:tcPr>
            <w:tcW w:w="7093" w:type="dxa"/>
            <w:gridSpan w:val="2"/>
          </w:tcPr>
          <w:p w14:paraId="6F43D96C" w14:textId="77777777" w:rsidR="00AD7039" w:rsidRPr="005473F9" w:rsidRDefault="00AD7039" w:rsidP="006362C8">
            <w:pPr>
              <w:rPr>
                <w:rFonts w:ascii="Karla" w:hAnsi="Karla" w:cs="Open Sans"/>
                <w:b/>
                <w:bCs/>
                <w:color w:val="0291BA" w:themeColor="accent1"/>
                <w:sz w:val="18"/>
                <w:szCs w:val="18"/>
              </w:rPr>
            </w:pPr>
            <w:bookmarkStart w:id="26" w:name="TH05"/>
            <w:r w:rsidRPr="005473F9">
              <w:rPr>
                <w:rFonts w:ascii="Karla" w:hAnsi="Karla" w:cs="Open Sans"/>
                <w:b/>
                <w:bCs/>
                <w:sz w:val="18"/>
                <w:szCs w:val="18"/>
              </w:rPr>
              <w:t>TH05</w:t>
            </w:r>
            <w:bookmarkEnd w:id="26"/>
          </w:p>
        </w:tc>
      </w:tr>
      <w:tr w:rsidR="00AD7039" w:rsidRPr="005473F9" w14:paraId="18394526" w14:textId="77777777" w:rsidTr="006362C8">
        <w:tc>
          <w:tcPr>
            <w:tcW w:w="2689" w:type="dxa"/>
            <w:shd w:val="clear" w:color="auto" w:fill="CCDDEE"/>
          </w:tcPr>
          <w:p w14:paraId="234338FD"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Example Procedure Name</w:t>
            </w:r>
          </w:p>
        </w:tc>
        <w:tc>
          <w:tcPr>
            <w:tcW w:w="7093" w:type="dxa"/>
            <w:gridSpan w:val="2"/>
          </w:tcPr>
          <w:p w14:paraId="64EDF768" w14:textId="77777777" w:rsidR="00AD7039" w:rsidRPr="005473F9" w:rsidRDefault="00AD7039" w:rsidP="006362C8">
            <w:pPr>
              <w:pStyle w:val="Heading3"/>
              <w:rPr>
                <w:rFonts w:ascii="Karla" w:hAnsi="Karla" w:cs="Open Sans"/>
                <w:b w:val="0"/>
                <w:bCs w:val="0"/>
                <w:color w:val="auto"/>
                <w:sz w:val="18"/>
                <w:szCs w:val="18"/>
              </w:rPr>
            </w:pPr>
            <w:bookmarkStart w:id="27" w:name="_Ref132720478"/>
            <w:bookmarkStart w:id="28" w:name="_Toc224238711"/>
            <w:r w:rsidRPr="005473F9">
              <w:rPr>
                <w:rFonts w:ascii="Karla" w:hAnsi="Karla" w:cs="Open Sans"/>
                <w:color w:val="auto"/>
                <w:sz w:val="18"/>
                <w:szCs w:val="18"/>
              </w:rPr>
              <w:t xml:space="preserve">IT Support </w:t>
            </w:r>
            <w:r w:rsidRPr="005473F9">
              <w:rPr>
                <w:rFonts w:ascii="Times New Roman" w:hAnsi="Times New Roman" w:cs="Times New Roman"/>
                <w:color w:val="auto"/>
                <w:sz w:val="18"/>
                <w:szCs w:val="18"/>
              </w:rPr>
              <w:t>‒</w:t>
            </w:r>
            <w:r w:rsidRPr="005473F9">
              <w:rPr>
                <w:rFonts w:ascii="Karla" w:hAnsi="Karla" w:cs="Open Sans"/>
                <w:color w:val="auto"/>
                <w:sz w:val="18"/>
                <w:szCs w:val="18"/>
              </w:rPr>
              <w:t xml:space="preserve"> Connection, Equipment &amp; Troubleshooting</w:t>
            </w:r>
            <w:bookmarkEnd w:id="27"/>
            <w:bookmarkEnd w:id="28"/>
          </w:p>
        </w:tc>
      </w:tr>
      <w:tr w:rsidR="00AD7039" w:rsidRPr="005473F9" w14:paraId="1D2B307D" w14:textId="77777777" w:rsidTr="006362C8">
        <w:tc>
          <w:tcPr>
            <w:tcW w:w="2689" w:type="dxa"/>
            <w:shd w:val="clear" w:color="auto" w:fill="CCDDEE"/>
          </w:tcPr>
          <w:p w14:paraId="681E79A6"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Reason for this procedure</w:t>
            </w:r>
          </w:p>
        </w:tc>
        <w:tc>
          <w:tcPr>
            <w:tcW w:w="7093" w:type="dxa"/>
            <w:gridSpan w:val="2"/>
          </w:tcPr>
          <w:p w14:paraId="742DD401" w14:textId="77777777" w:rsidR="00AD7039" w:rsidRPr="005473F9" w:rsidRDefault="00AD7039" w:rsidP="006362C8">
            <w:pPr>
              <w:rPr>
                <w:rFonts w:ascii="Karla" w:hAnsi="Karla" w:cs="Open Sans"/>
                <w:b/>
                <w:bCs/>
                <w:color w:val="4472C4"/>
                <w:sz w:val="18"/>
                <w:szCs w:val="18"/>
              </w:rPr>
            </w:pPr>
            <w:r w:rsidRPr="005473F9">
              <w:rPr>
                <w:rFonts w:ascii="Karla" w:hAnsi="Karla" w:cs="Open Sans"/>
                <w:sz w:val="18"/>
                <w:szCs w:val="18"/>
              </w:rPr>
              <w:t>To ensure telehealth technology is fully functional and secure and ensure that technical difficulties are handled in a timely manner.</w:t>
            </w:r>
          </w:p>
        </w:tc>
      </w:tr>
      <w:tr w:rsidR="00AD7039" w:rsidRPr="005473F9" w14:paraId="63E2EC3B" w14:textId="77777777" w:rsidTr="006362C8">
        <w:tc>
          <w:tcPr>
            <w:tcW w:w="7792" w:type="dxa"/>
            <w:gridSpan w:val="2"/>
            <w:shd w:val="clear" w:color="auto" w:fill="FFC000"/>
          </w:tcPr>
          <w:p w14:paraId="1CEFE448" w14:textId="77777777" w:rsidR="00AD7039" w:rsidRPr="005473F9" w:rsidRDefault="00AD7039" w:rsidP="006362C8">
            <w:pPr>
              <w:spacing w:before="120" w:after="120"/>
              <w:rPr>
                <w:rFonts w:ascii="Karla" w:hAnsi="Karla" w:cs="Open Sans"/>
                <w:b/>
                <w:bCs/>
                <w:sz w:val="18"/>
                <w:szCs w:val="18"/>
              </w:rPr>
            </w:pPr>
            <w:r w:rsidRPr="005473F9">
              <w:rPr>
                <w:rFonts w:ascii="Karla" w:hAnsi="Karla" w:cs="Open Sans"/>
                <w:b/>
                <w:bCs/>
                <w:sz w:val="18"/>
                <w:szCs w:val="18"/>
              </w:rPr>
              <w:t>Example Procedure</w:t>
            </w:r>
          </w:p>
        </w:tc>
        <w:tc>
          <w:tcPr>
            <w:tcW w:w="1990" w:type="dxa"/>
            <w:shd w:val="clear" w:color="auto" w:fill="FFC000"/>
          </w:tcPr>
          <w:p w14:paraId="3A1572D3" w14:textId="77777777" w:rsidR="00AD7039" w:rsidRPr="005473F9" w:rsidRDefault="00AD7039" w:rsidP="006362C8">
            <w:pPr>
              <w:spacing w:before="120" w:after="120"/>
              <w:jc w:val="center"/>
              <w:rPr>
                <w:rFonts w:ascii="Karla" w:hAnsi="Karla" w:cs="Open Sans"/>
                <w:b/>
                <w:bCs/>
                <w:sz w:val="18"/>
                <w:szCs w:val="18"/>
              </w:rPr>
            </w:pPr>
            <w:r w:rsidRPr="005473F9">
              <w:rPr>
                <w:rFonts w:ascii="Karla" w:hAnsi="Karla" w:cs="Open Sans"/>
                <w:b/>
                <w:bCs/>
                <w:sz w:val="18"/>
                <w:szCs w:val="18"/>
              </w:rPr>
              <w:t>Refer To</w:t>
            </w:r>
          </w:p>
        </w:tc>
      </w:tr>
      <w:tr w:rsidR="00AD7039" w:rsidRPr="005473F9" w14:paraId="4D28D26C" w14:textId="77777777" w:rsidTr="006362C8">
        <w:trPr>
          <w:trHeight w:val="624"/>
        </w:trPr>
        <w:tc>
          <w:tcPr>
            <w:tcW w:w="7792" w:type="dxa"/>
            <w:gridSpan w:val="2"/>
            <w:shd w:val="clear" w:color="auto" w:fill="FFFFFF" w:themeFill="background1"/>
          </w:tcPr>
          <w:p w14:paraId="138D7CA3"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sz w:val="18"/>
                <w:szCs w:val="18"/>
              </w:rPr>
              <w:t xml:space="preserve">The </w:t>
            </w:r>
            <w:r w:rsidRPr="005473F9">
              <w:rPr>
                <w:rFonts w:ascii="Karla" w:hAnsi="Karla" w:cs="Open Sans"/>
                <w:b/>
                <w:bCs/>
                <w:sz w:val="18"/>
                <w:szCs w:val="18"/>
              </w:rPr>
              <w:t>purchase and maintenance</w:t>
            </w:r>
            <w:r w:rsidRPr="005473F9">
              <w:rPr>
                <w:rFonts w:ascii="Karla" w:hAnsi="Karla" w:cs="Open Sans"/>
                <w:sz w:val="18"/>
                <w:szCs w:val="18"/>
              </w:rPr>
              <w:t xml:space="preserve"> of telehealth equipment by the facility is in line with recognised guidelines and systems.</w:t>
            </w:r>
          </w:p>
        </w:tc>
        <w:tc>
          <w:tcPr>
            <w:tcW w:w="1990" w:type="dxa"/>
            <w:shd w:val="clear" w:color="auto" w:fill="FFFFFF" w:themeFill="background1"/>
          </w:tcPr>
          <w:p w14:paraId="35F32D97" w14:textId="77777777" w:rsidR="00AD7039" w:rsidRPr="005473F9" w:rsidRDefault="00AD7039" w:rsidP="006362C8">
            <w:pPr>
              <w:autoSpaceDE w:val="0"/>
              <w:autoSpaceDN w:val="0"/>
              <w:adjustRightInd w:val="0"/>
              <w:jc w:val="both"/>
              <w:rPr>
                <w:rFonts w:ascii="Karla" w:hAnsi="Karla" w:cs="Open Sans"/>
                <w:sz w:val="18"/>
                <w:szCs w:val="18"/>
              </w:rPr>
            </w:pPr>
            <w:r w:rsidRPr="005473F9">
              <w:rPr>
                <w:rFonts w:ascii="Karla" w:hAnsi="Karla" w:cs="Open Sans"/>
                <w:sz w:val="18"/>
                <w:szCs w:val="18"/>
              </w:rPr>
              <w:t xml:space="preserve">Procedure Guideline </w:t>
            </w:r>
            <w:r w:rsidRPr="005473F9">
              <w:rPr>
                <w:rFonts w:ascii="Karla" w:hAnsi="Karla" w:cs="Open Sans"/>
                <w:color w:val="2B579A"/>
                <w:sz w:val="18"/>
                <w:szCs w:val="18"/>
                <w:shd w:val="clear" w:color="auto" w:fill="E6E6E6"/>
              </w:rPr>
              <w:fldChar w:fldCharType="begin"/>
            </w:r>
            <w:r w:rsidRPr="005473F9">
              <w:rPr>
                <w:rFonts w:ascii="Karla" w:hAnsi="Karla" w:cs="Open Sans"/>
                <w:sz w:val="18"/>
                <w:szCs w:val="18"/>
              </w:rPr>
              <w:instrText xml:space="preserve"> REF TH05E \h  \* MERGEFORMAT</w:instrText>
            </w:r>
            <w:r w:rsidRPr="005473F9">
              <w:rPr>
                <w:rFonts w:ascii="Karla" w:hAnsi="Karla" w:cs="Open Sans"/>
                <w:color w:val="2B579A"/>
                <w:sz w:val="18"/>
                <w:szCs w:val="18"/>
                <w:shd w:val="clear" w:color="auto" w:fill="E6E6E6"/>
              </w:rPr>
              <w:instrText xml:space="preserve"> </w:instrText>
            </w:r>
            <w:r w:rsidRPr="005473F9">
              <w:rPr>
                <w:rFonts w:ascii="Karla" w:hAnsi="Karla" w:cs="Open Sans"/>
                <w:color w:val="2B579A"/>
                <w:sz w:val="18"/>
                <w:szCs w:val="18"/>
                <w:shd w:val="clear" w:color="auto" w:fill="E6E6E6"/>
              </w:rPr>
            </w:r>
            <w:r w:rsidRPr="005473F9">
              <w:rPr>
                <w:rFonts w:ascii="Karla" w:hAnsi="Karla" w:cs="Open Sans"/>
                <w:color w:val="2B579A"/>
                <w:sz w:val="18"/>
                <w:szCs w:val="18"/>
                <w:shd w:val="clear" w:color="auto" w:fill="E6E6E6"/>
              </w:rPr>
              <w:fldChar w:fldCharType="separate"/>
            </w:r>
            <w:r w:rsidRPr="005473F9">
              <w:rPr>
                <w:rFonts w:ascii="Karla" w:hAnsi="Karla" w:cs="Open Sans"/>
                <w:b/>
                <w:bCs/>
                <w:sz w:val="18"/>
                <w:szCs w:val="18"/>
              </w:rPr>
              <w:t>TH05E</w:t>
            </w:r>
            <w:r w:rsidRPr="005473F9">
              <w:rPr>
                <w:rFonts w:ascii="Karla" w:hAnsi="Karla" w:cs="Open Sans"/>
                <w:color w:val="2B579A"/>
                <w:sz w:val="18"/>
                <w:szCs w:val="18"/>
                <w:shd w:val="clear" w:color="auto" w:fill="E6E6E6"/>
              </w:rPr>
              <w:fldChar w:fldCharType="end"/>
            </w:r>
          </w:p>
        </w:tc>
      </w:tr>
      <w:tr w:rsidR="00AD7039" w:rsidRPr="005473F9" w14:paraId="59011AA1" w14:textId="77777777" w:rsidTr="006362C8">
        <w:trPr>
          <w:trHeight w:val="417"/>
        </w:trPr>
        <w:tc>
          <w:tcPr>
            <w:tcW w:w="7792" w:type="dxa"/>
            <w:gridSpan w:val="2"/>
            <w:shd w:val="clear" w:color="auto" w:fill="FFFFFF" w:themeFill="background1"/>
          </w:tcPr>
          <w:p w14:paraId="321D4789"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b/>
                <w:bCs/>
                <w:sz w:val="18"/>
                <w:szCs w:val="18"/>
              </w:rPr>
              <w:t>Telehealth equipment</w:t>
            </w:r>
            <w:r w:rsidRPr="005473F9">
              <w:rPr>
                <w:rFonts w:ascii="Karla" w:hAnsi="Karla" w:cs="Open Sans"/>
                <w:sz w:val="18"/>
                <w:szCs w:val="18"/>
              </w:rPr>
              <w:t xml:space="preserve"> is stored in a dedicated location </w:t>
            </w:r>
            <w:r w:rsidRPr="005473F9">
              <w:rPr>
                <w:rFonts w:ascii="Karla" w:hAnsi="Karla" w:cs="Open Sans"/>
                <w:i/>
                <w:iCs/>
                <w:sz w:val="18"/>
                <w:szCs w:val="18"/>
              </w:rPr>
              <w:t>[insert location here]</w:t>
            </w:r>
            <w:r w:rsidRPr="005473F9">
              <w:rPr>
                <w:rFonts w:ascii="Karla" w:hAnsi="Karla" w:cs="Open Sans"/>
                <w:sz w:val="18"/>
                <w:szCs w:val="18"/>
              </w:rPr>
              <w:t>.</w:t>
            </w:r>
          </w:p>
        </w:tc>
        <w:tc>
          <w:tcPr>
            <w:tcW w:w="1990" w:type="dxa"/>
            <w:shd w:val="clear" w:color="auto" w:fill="FFFFFF" w:themeFill="background1"/>
          </w:tcPr>
          <w:p w14:paraId="284E257E" w14:textId="77777777" w:rsidR="00AD7039" w:rsidRPr="005473F9" w:rsidRDefault="00AD7039" w:rsidP="006362C8">
            <w:pPr>
              <w:autoSpaceDE w:val="0"/>
              <w:autoSpaceDN w:val="0"/>
              <w:adjustRightInd w:val="0"/>
              <w:jc w:val="both"/>
              <w:rPr>
                <w:rFonts w:ascii="Karla" w:hAnsi="Karla" w:cs="Open Sans"/>
                <w:sz w:val="18"/>
                <w:szCs w:val="18"/>
              </w:rPr>
            </w:pPr>
          </w:p>
        </w:tc>
      </w:tr>
      <w:tr w:rsidR="00AD7039" w:rsidRPr="005473F9" w14:paraId="07E99202" w14:textId="77777777" w:rsidTr="006362C8">
        <w:trPr>
          <w:trHeight w:val="752"/>
        </w:trPr>
        <w:tc>
          <w:tcPr>
            <w:tcW w:w="7792" w:type="dxa"/>
            <w:gridSpan w:val="2"/>
            <w:shd w:val="clear" w:color="auto" w:fill="FFFFFF" w:themeFill="background1"/>
          </w:tcPr>
          <w:p w14:paraId="1A6773BF"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b/>
                <w:bCs/>
                <w:sz w:val="18"/>
                <w:szCs w:val="18"/>
              </w:rPr>
              <w:t>Staff person(s) responsible</w:t>
            </w:r>
            <w:r w:rsidRPr="005473F9">
              <w:rPr>
                <w:rFonts w:ascii="Karla" w:hAnsi="Karla" w:cs="Open Sans"/>
                <w:sz w:val="18"/>
                <w:szCs w:val="18"/>
              </w:rPr>
              <w:t xml:space="preserve"> for maintaining telehealth equipment including performing updates corresponding to the service register is assigned by the facility. </w:t>
            </w:r>
            <w:r w:rsidRPr="005473F9">
              <w:rPr>
                <w:rFonts w:ascii="Karla" w:hAnsi="Karla" w:cs="Open Sans"/>
                <w:i/>
                <w:iCs/>
                <w:sz w:val="18"/>
                <w:szCs w:val="18"/>
              </w:rPr>
              <w:t>[insert position title here]</w:t>
            </w:r>
          </w:p>
        </w:tc>
        <w:tc>
          <w:tcPr>
            <w:tcW w:w="1990" w:type="dxa"/>
            <w:shd w:val="clear" w:color="auto" w:fill="FFFFFF" w:themeFill="background1"/>
          </w:tcPr>
          <w:p w14:paraId="0DD03763" w14:textId="77777777" w:rsidR="00AD7039" w:rsidRPr="005473F9" w:rsidRDefault="00AD7039" w:rsidP="006362C8">
            <w:pPr>
              <w:autoSpaceDE w:val="0"/>
              <w:autoSpaceDN w:val="0"/>
              <w:adjustRightInd w:val="0"/>
              <w:jc w:val="both"/>
              <w:rPr>
                <w:rFonts w:ascii="Karla" w:hAnsi="Karla" w:cs="Open Sans"/>
                <w:sz w:val="18"/>
                <w:szCs w:val="18"/>
              </w:rPr>
            </w:pPr>
            <w:r w:rsidRPr="005473F9">
              <w:rPr>
                <w:rFonts w:ascii="Karla" w:hAnsi="Karla" w:cs="Open Sans"/>
                <w:sz w:val="18"/>
                <w:szCs w:val="18"/>
              </w:rPr>
              <w:t xml:space="preserve">Annexure </w:t>
            </w:r>
            <w:r w:rsidRPr="005473F9">
              <w:rPr>
                <w:rFonts w:ascii="Karla" w:hAnsi="Karla" w:cs="Open Sans"/>
                <w:color w:val="2B579A"/>
                <w:sz w:val="18"/>
                <w:szCs w:val="18"/>
                <w:shd w:val="clear" w:color="auto" w:fill="E6E6E6"/>
              </w:rPr>
              <w:fldChar w:fldCharType="begin"/>
            </w:r>
            <w:r w:rsidRPr="005473F9">
              <w:rPr>
                <w:rFonts w:ascii="Karla" w:hAnsi="Karla" w:cs="Open Sans"/>
                <w:sz w:val="18"/>
                <w:szCs w:val="18"/>
              </w:rPr>
              <w:instrText xml:space="preserve"> REF TH05A \h  \* MERGEFORMAT</w:instrText>
            </w:r>
            <w:r w:rsidRPr="005473F9">
              <w:rPr>
                <w:rFonts w:ascii="Karla" w:hAnsi="Karla" w:cs="Open Sans"/>
                <w:color w:val="2B579A"/>
                <w:sz w:val="18"/>
                <w:szCs w:val="18"/>
                <w:shd w:val="clear" w:color="auto" w:fill="E6E6E6"/>
              </w:rPr>
              <w:instrText xml:space="preserve"> </w:instrText>
            </w:r>
            <w:r w:rsidRPr="005473F9">
              <w:rPr>
                <w:rFonts w:ascii="Karla" w:hAnsi="Karla" w:cs="Open Sans"/>
                <w:color w:val="2B579A"/>
                <w:sz w:val="18"/>
                <w:szCs w:val="18"/>
                <w:shd w:val="clear" w:color="auto" w:fill="E6E6E6"/>
              </w:rPr>
            </w:r>
            <w:r w:rsidRPr="005473F9">
              <w:rPr>
                <w:rFonts w:ascii="Karla" w:hAnsi="Karla" w:cs="Open Sans"/>
                <w:color w:val="2B579A"/>
                <w:sz w:val="18"/>
                <w:szCs w:val="18"/>
                <w:shd w:val="clear" w:color="auto" w:fill="E6E6E6"/>
              </w:rPr>
              <w:fldChar w:fldCharType="separate"/>
            </w:r>
            <w:r w:rsidRPr="005473F9">
              <w:rPr>
                <w:rFonts w:ascii="Karla" w:hAnsi="Karla" w:cs="Open Sans"/>
                <w:b/>
                <w:bCs/>
                <w:sz w:val="18"/>
                <w:szCs w:val="18"/>
              </w:rPr>
              <w:t>TH05A</w:t>
            </w:r>
            <w:r w:rsidRPr="005473F9">
              <w:rPr>
                <w:rFonts w:ascii="Karla" w:hAnsi="Karla" w:cs="Open Sans"/>
                <w:color w:val="2B579A"/>
                <w:sz w:val="18"/>
                <w:szCs w:val="18"/>
                <w:shd w:val="clear" w:color="auto" w:fill="E6E6E6"/>
              </w:rPr>
              <w:fldChar w:fldCharType="end"/>
            </w:r>
          </w:p>
        </w:tc>
      </w:tr>
      <w:tr w:rsidR="00AD7039" w:rsidRPr="005473F9" w14:paraId="374CCE82" w14:textId="77777777" w:rsidTr="006362C8">
        <w:trPr>
          <w:trHeight w:val="496"/>
        </w:trPr>
        <w:tc>
          <w:tcPr>
            <w:tcW w:w="7792" w:type="dxa"/>
            <w:gridSpan w:val="2"/>
            <w:shd w:val="clear" w:color="auto" w:fill="FFFFFF" w:themeFill="background1"/>
          </w:tcPr>
          <w:p w14:paraId="2692FD51"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sz w:val="18"/>
                <w:szCs w:val="18"/>
              </w:rPr>
              <w:t xml:space="preserve">The </w:t>
            </w:r>
            <w:r w:rsidRPr="005473F9">
              <w:rPr>
                <w:rFonts w:ascii="Karla" w:hAnsi="Karla" w:cs="Open Sans"/>
                <w:b/>
                <w:bCs/>
                <w:sz w:val="18"/>
                <w:szCs w:val="18"/>
              </w:rPr>
              <w:t>contact details</w:t>
            </w:r>
            <w:r w:rsidRPr="005473F9">
              <w:rPr>
                <w:rFonts w:ascii="Karla" w:hAnsi="Karla" w:cs="Open Sans"/>
                <w:sz w:val="18"/>
                <w:szCs w:val="18"/>
              </w:rPr>
              <w:t xml:space="preserve"> of the person responsible for maintaining telehealth equipment are to be kept at the dedicated equipment location.</w:t>
            </w:r>
          </w:p>
        </w:tc>
        <w:tc>
          <w:tcPr>
            <w:tcW w:w="1990" w:type="dxa"/>
            <w:shd w:val="clear" w:color="auto" w:fill="FFFFFF" w:themeFill="background1"/>
          </w:tcPr>
          <w:p w14:paraId="700CD4CE" w14:textId="77777777" w:rsidR="00AD7039" w:rsidRPr="005473F9" w:rsidRDefault="00AD7039" w:rsidP="006362C8">
            <w:pPr>
              <w:autoSpaceDE w:val="0"/>
              <w:autoSpaceDN w:val="0"/>
              <w:adjustRightInd w:val="0"/>
              <w:ind w:left="101"/>
              <w:jc w:val="both"/>
              <w:rPr>
                <w:rFonts w:ascii="Karla" w:hAnsi="Karla" w:cs="Open Sans"/>
                <w:sz w:val="18"/>
                <w:szCs w:val="18"/>
              </w:rPr>
            </w:pPr>
          </w:p>
        </w:tc>
      </w:tr>
      <w:tr w:rsidR="00AD7039" w:rsidRPr="005473F9" w14:paraId="7BE40D20" w14:textId="77777777" w:rsidTr="006362C8">
        <w:trPr>
          <w:trHeight w:val="491"/>
        </w:trPr>
        <w:tc>
          <w:tcPr>
            <w:tcW w:w="7792" w:type="dxa"/>
            <w:gridSpan w:val="2"/>
            <w:shd w:val="clear" w:color="auto" w:fill="FFFFFF" w:themeFill="background1"/>
          </w:tcPr>
          <w:p w14:paraId="189B2BD1"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b/>
                <w:bCs/>
                <w:sz w:val="18"/>
                <w:szCs w:val="18"/>
              </w:rPr>
              <w:t>Technical support services</w:t>
            </w:r>
            <w:r w:rsidRPr="005473F9">
              <w:rPr>
                <w:rFonts w:ascii="Karla" w:hAnsi="Karla" w:cs="Open Sans"/>
                <w:sz w:val="18"/>
                <w:szCs w:val="18"/>
              </w:rPr>
              <w:t xml:space="preserve"> are available during the times the equipment will be operating.</w:t>
            </w:r>
          </w:p>
        </w:tc>
        <w:tc>
          <w:tcPr>
            <w:tcW w:w="1990" w:type="dxa"/>
            <w:shd w:val="clear" w:color="auto" w:fill="FFFFFF" w:themeFill="background1"/>
          </w:tcPr>
          <w:p w14:paraId="13ECBB8F" w14:textId="77777777" w:rsidR="00AD7039" w:rsidRPr="005473F9" w:rsidRDefault="00AD7039" w:rsidP="006362C8">
            <w:pPr>
              <w:autoSpaceDE w:val="0"/>
              <w:autoSpaceDN w:val="0"/>
              <w:adjustRightInd w:val="0"/>
              <w:ind w:left="101"/>
              <w:jc w:val="both"/>
              <w:rPr>
                <w:rFonts w:ascii="Karla" w:hAnsi="Karla" w:cs="Open Sans"/>
                <w:sz w:val="18"/>
                <w:szCs w:val="18"/>
              </w:rPr>
            </w:pPr>
          </w:p>
        </w:tc>
      </w:tr>
      <w:tr w:rsidR="00AD7039" w:rsidRPr="005473F9" w14:paraId="0335ACA1" w14:textId="77777777" w:rsidTr="006362C8">
        <w:trPr>
          <w:trHeight w:val="752"/>
        </w:trPr>
        <w:tc>
          <w:tcPr>
            <w:tcW w:w="7792" w:type="dxa"/>
            <w:gridSpan w:val="2"/>
            <w:shd w:val="clear" w:color="auto" w:fill="FFFFFF" w:themeFill="background1"/>
          </w:tcPr>
          <w:p w14:paraId="76D87CF5"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sz w:val="18"/>
                <w:szCs w:val="18"/>
              </w:rPr>
              <w:t xml:space="preserve">The </w:t>
            </w:r>
            <w:r w:rsidRPr="005473F9">
              <w:rPr>
                <w:rFonts w:ascii="Karla" w:hAnsi="Karla" w:cs="Open Sans"/>
                <w:b/>
                <w:bCs/>
                <w:sz w:val="18"/>
                <w:szCs w:val="18"/>
              </w:rPr>
              <w:t>network level technical assistance,</w:t>
            </w:r>
            <w:r w:rsidRPr="005473F9">
              <w:rPr>
                <w:rFonts w:ascii="Karla" w:hAnsi="Karla" w:cs="Open Sans"/>
                <w:sz w:val="18"/>
                <w:szCs w:val="18"/>
              </w:rPr>
              <w:t xml:space="preserve"> name and contact information is available to facility staff. </w:t>
            </w:r>
            <w:r w:rsidRPr="005473F9">
              <w:rPr>
                <w:rFonts w:ascii="Karla" w:hAnsi="Karla" w:cs="Open Sans"/>
                <w:i/>
                <w:iCs/>
                <w:sz w:val="18"/>
                <w:szCs w:val="18"/>
              </w:rPr>
              <w:t>The name and contact information for network level technical assistance is to be kept at the specified dedicated location.</w:t>
            </w:r>
          </w:p>
        </w:tc>
        <w:tc>
          <w:tcPr>
            <w:tcW w:w="1990" w:type="dxa"/>
            <w:shd w:val="clear" w:color="auto" w:fill="FFFFFF" w:themeFill="background1"/>
          </w:tcPr>
          <w:p w14:paraId="6A3EB86A" w14:textId="77777777" w:rsidR="00AD7039" w:rsidRPr="005473F9" w:rsidRDefault="00AD7039" w:rsidP="006362C8">
            <w:pPr>
              <w:autoSpaceDE w:val="0"/>
              <w:autoSpaceDN w:val="0"/>
              <w:adjustRightInd w:val="0"/>
              <w:jc w:val="both"/>
              <w:rPr>
                <w:rFonts w:ascii="Karla" w:hAnsi="Karla" w:cs="Open Sans"/>
                <w:sz w:val="18"/>
                <w:szCs w:val="18"/>
              </w:rPr>
            </w:pPr>
            <w:r w:rsidRPr="005473F9">
              <w:rPr>
                <w:rFonts w:ascii="Karla" w:hAnsi="Karla" w:cs="Open Sans"/>
                <w:sz w:val="18"/>
                <w:szCs w:val="18"/>
              </w:rPr>
              <w:t xml:space="preserve">Annexure </w:t>
            </w:r>
            <w:r w:rsidRPr="005473F9">
              <w:rPr>
                <w:rFonts w:ascii="Karla" w:hAnsi="Karla" w:cs="Open Sans"/>
                <w:color w:val="2B579A"/>
                <w:sz w:val="18"/>
                <w:szCs w:val="18"/>
                <w:shd w:val="clear" w:color="auto" w:fill="E6E6E6"/>
              </w:rPr>
              <w:fldChar w:fldCharType="begin"/>
            </w:r>
            <w:r w:rsidRPr="005473F9">
              <w:rPr>
                <w:rFonts w:ascii="Karla" w:hAnsi="Karla" w:cs="Open Sans"/>
                <w:sz w:val="18"/>
                <w:szCs w:val="18"/>
              </w:rPr>
              <w:instrText xml:space="preserve"> REF TH05B \h  \* MERGEFORMAT</w:instrText>
            </w:r>
            <w:r w:rsidRPr="005473F9">
              <w:rPr>
                <w:rFonts w:ascii="Karla" w:hAnsi="Karla" w:cs="Open Sans"/>
                <w:color w:val="2B579A"/>
                <w:sz w:val="18"/>
                <w:szCs w:val="18"/>
                <w:shd w:val="clear" w:color="auto" w:fill="E6E6E6"/>
              </w:rPr>
              <w:instrText xml:space="preserve"> </w:instrText>
            </w:r>
            <w:r w:rsidRPr="005473F9">
              <w:rPr>
                <w:rFonts w:ascii="Karla" w:hAnsi="Karla" w:cs="Open Sans"/>
                <w:color w:val="2B579A"/>
                <w:sz w:val="18"/>
                <w:szCs w:val="18"/>
                <w:shd w:val="clear" w:color="auto" w:fill="E6E6E6"/>
              </w:rPr>
            </w:r>
            <w:r w:rsidRPr="005473F9">
              <w:rPr>
                <w:rFonts w:ascii="Karla" w:hAnsi="Karla" w:cs="Open Sans"/>
                <w:color w:val="2B579A"/>
                <w:sz w:val="18"/>
                <w:szCs w:val="18"/>
                <w:shd w:val="clear" w:color="auto" w:fill="E6E6E6"/>
              </w:rPr>
              <w:fldChar w:fldCharType="separate"/>
            </w:r>
            <w:r w:rsidRPr="005473F9">
              <w:rPr>
                <w:rFonts w:ascii="Karla" w:hAnsi="Karla" w:cs="Open Sans"/>
                <w:b/>
                <w:bCs/>
                <w:sz w:val="18"/>
                <w:szCs w:val="18"/>
              </w:rPr>
              <w:t>TH05B</w:t>
            </w:r>
            <w:r w:rsidRPr="005473F9">
              <w:rPr>
                <w:rFonts w:ascii="Karla" w:hAnsi="Karla" w:cs="Open Sans"/>
                <w:color w:val="2B579A"/>
                <w:sz w:val="18"/>
                <w:szCs w:val="18"/>
                <w:shd w:val="clear" w:color="auto" w:fill="E6E6E6"/>
              </w:rPr>
              <w:fldChar w:fldCharType="end"/>
            </w:r>
          </w:p>
        </w:tc>
      </w:tr>
      <w:tr w:rsidR="00AD7039" w:rsidRPr="005473F9" w14:paraId="600F4209" w14:textId="77777777" w:rsidTr="006362C8">
        <w:trPr>
          <w:trHeight w:val="353"/>
        </w:trPr>
        <w:tc>
          <w:tcPr>
            <w:tcW w:w="7792" w:type="dxa"/>
            <w:gridSpan w:val="2"/>
            <w:shd w:val="clear" w:color="auto" w:fill="FFFFFF" w:themeFill="background1"/>
          </w:tcPr>
          <w:p w14:paraId="3D2C421A"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b/>
                <w:bCs/>
                <w:sz w:val="18"/>
                <w:szCs w:val="18"/>
              </w:rPr>
              <w:t>Troubleshooting guide</w:t>
            </w:r>
            <w:r w:rsidRPr="005473F9">
              <w:rPr>
                <w:rFonts w:ascii="Karla" w:hAnsi="Karla" w:cs="Open Sans"/>
                <w:sz w:val="18"/>
                <w:szCs w:val="18"/>
              </w:rPr>
              <w:t xml:space="preserve"> is developed by the facility, and staff facilitating telehealth services are familiar with identifying problems and finding solutions.</w:t>
            </w:r>
          </w:p>
        </w:tc>
        <w:tc>
          <w:tcPr>
            <w:tcW w:w="1990" w:type="dxa"/>
            <w:shd w:val="clear" w:color="auto" w:fill="FFFFFF" w:themeFill="background1"/>
          </w:tcPr>
          <w:p w14:paraId="65F0C054" w14:textId="77777777" w:rsidR="00AD7039" w:rsidRPr="005473F9" w:rsidRDefault="00AD7039" w:rsidP="006362C8">
            <w:pPr>
              <w:autoSpaceDE w:val="0"/>
              <w:autoSpaceDN w:val="0"/>
              <w:adjustRightInd w:val="0"/>
              <w:jc w:val="both"/>
              <w:rPr>
                <w:rFonts w:ascii="Karla" w:hAnsi="Karla" w:cs="Open Sans"/>
                <w:sz w:val="18"/>
                <w:szCs w:val="18"/>
              </w:rPr>
            </w:pPr>
            <w:r w:rsidRPr="005473F9">
              <w:rPr>
                <w:rFonts w:ascii="Karla" w:hAnsi="Karla" w:cs="Open Sans"/>
                <w:sz w:val="18"/>
                <w:szCs w:val="18"/>
              </w:rPr>
              <w:t xml:space="preserve">Annexure </w:t>
            </w:r>
            <w:r w:rsidRPr="005473F9">
              <w:rPr>
                <w:rFonts w:ascii="Karla" w:hAnsi="Karla" w:cs="Open Sans"/>
                <w:color w:val="2B579A"/>
                <w:sz w:val="18"/>
                <w:szCs w:val="18"/>
                <w:shd w:val="clear" w:color="auto" w:fill="E6E6E6"/>
              </w:rPr>
              <w:fldChar w:fldCharType="begin"/>
            </w:r>
            <w:r w:rsidRPr="005473F9">
              <w:rPr>
                <w:rFonts w:ascii="Karla" w:hAnsi="Karla" w:cs="Open Sans"/>
                <w:sz w:val="18"/>
                <w:szCs w:val="18"/>
              </w:rPr>
              <w:instrText xml:space="preserve"> REF TH05C \h  \* MERGEFORMAT</w:instrText>
            </w:r>
            <w:r w:rsidRPr="005473F9">
              <w:rPr>
                <w:rFonts w:ascii="Karla" w:hAnsi="Karla" w:cs="Open Sans"/>
                <w:color w:val="2B579A"/>
                <w:sz w:val="18"/>
                <w:szCs w:val="18"/>
                <w:shd w:val="clear" w:color="auto" w:fill="E6E6E6"/>
              </w:rPr>
              <w:instrText xml:space="preserve"> </w:instrText>
            </w:r>
            <w:r w:rsidRPr="005473F9">
              <w:rPr>
                <w:rFonts w:ascii="Karla" w:hAnsi="Karla" w:cs="Open Sans"/>
                <w:color w:val="2B579A"/>
                <w:sz w:val="18"/>
                <w:szCs w:val="18"/>
                <w:shd w:val="clear" w:color="auto" w:fill="E6E6E6"/>
              </w:rPr>
            </w:r>
            <w:r w:rsidRPr="005473F9">
              <w:rPr>
                <w:rFonts w:ascii="Karla" w:hAnsi="Karla" w:cs="Open Sans"/>
                <w:color w:val="2B579A"/>
                <w:sz w:val="18"/>
                <w:szCs w:val="18"/>
                <w:shd w:val="clear" w:color="auto" w:fill="E6E6E6"/>
              </w:rPr>
              <w:fldChar w:fldCharType="separate"/>
            </w:r>
            <w:r w:rsidRPr="005473F9">
              <w:rPr>
                <w:rFonts w:ascii="Karla" w:hAnsi="Karla" w:cs="Open Sans"/>
                <w:b/>
                <w:bCs/>
                <w:sz w:val="18"/>
                <w:szCs w:val="18"/>
              </w:rPr>
              <w:t>TH05C</w:t>
            </w:r>
            <w:r w:rsidRPr="005473F9">
              <w:rPr>
                <w:rFonts w:ascii="Karla" w:hAnsi="Karla" w:cs="Open Sans"/>
                <w:color w:val="2B579A"/>
                <w:sz w:val="18"/>
                <w:szCs w:val="18"/>
                <w:shd w:val="clear" w:color="auto" w:fill="E6E6E6"/>
              </w:rPr>
              <w:fldChar w:fldCharType="end"/>
            </w:r>
          </w:p>
        </w:tc>
      </w:tr>
      <w:tr w:rsidR="00AD7039" w:rsidRPr="005473F9" w14:paraId="3D9B353B" w14:textId="77777777" w:rsidTr="006362C8">
        <w:trPr>
          <w:trHeight w:val="556"/>
        </w:trPr>
        <w:tc>
          <w:tcPr>
            <w:tcW w:w="7792" w:type="dxa"/>
            <w:gridSpan w:val="2"/>
            <w:shd w:val="clear" w:color="auto" w:fill="FFFFFF" w:themeFill="background1"/>
          </w:tcPr>
          <w:p w14:paraId="44654636"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b/>
                <w:bCs/>
                <w:sz w:val="18"/>
                <w:szCs w:val="18"/>
              </w:rPr>
              <w:t>Being prepared</w:t>
            </w:r>
            <w:r w:rsidRPr="005473F9">
              <w:rPr>
                <w:rFonts w:ascii="Karla" w:hAnsi="Karla" w:cs="Open Sans"/>
                <w:sz w:val="18"/>
                <w:szCs w:val="18"/>
              </w:rPr>
              <w:t xml:space="preserve"> for technology problems during a consultation involves facility staff having the contact phone number of the external clinical provider available.</w:t>
            </w:r>
          </w:p>
        </w:tc>
        <w:tc>
          <w:tcPr>
            <w:tcW w:w="1990" w:type="dxa"/>
            <w:shd w:val="clear" w:color="auto" w:fill="FFFFFF" w:themeFill="background1"/>
          </w:tcPr>
          <w:p w14:paraId="7C435184" w14:textId="77777777" w:rsidR="00AD7039" w:rsidRPr="005473F9" w:rsidRDefault="00AD7039" w:rsidP="006362C8">
            <w:pPr>
              <w:autoSpaceDE w:val="0"/>
              <w:autoSpaceDN w:val="0"/>
              <w:adjustRightInd w:val="0"/>
              <w:ind w:left="101"/>
              <w:jc w:val="both"/>
              <w:rPr>
                <w:rFonts w:ascii="Karla" w:hAnsi="Karla" w:cs="Open Sans"/>
                <w:sz w:val="18"/>
                <w:szCs w:val="18"/>
              </w:rPr>
            </w:pPr>
          </w:p>
        </w:tc>
      </w:tr>
      <w:tr w:rsidR="00AD7039" w:rsidRPr="005473F9" w14:paraId="7F00D595" w14:textId="77777777" w:rsidTr="006362C8">
        <w:trPr>
          <w:trHeight w:val="752"/>
        </w:trPr>
        <w:tc>
          <w:tcPr>
            <w:tcW w:w="7792" w:type="dxa"/>
            <w:gridSpan w:val="2"/>
            <w:shd w:val="clear" w:color="auto" w:fill="FFFFFF" w:themeFill="background1"/>
          </w:tcPr>
          <w:p w14:paraId="0655F114"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sz w:val="18"/>
                <w:szCs w:val="18"/>
              </w:rPr>
              <w:t xml:space="preserve">If </w:t>
            </w:r>
            <w:r w:rsidRPr="005473F9">
              <w:rPr>
                <w:rFonts w:ascii="Karla" w:hAnsi="Karla" w:cs="Open Sans"/>
                <w:b/>
                <w:bCs/>
                <w:sz w:val="18"/>
                <w:szCs w:val="18"/>
              </w:rPr>
              <w:t>technology problems</w:t>
            </w:r>
            <w:r w:rsidRPr="005473F9">
              <w:rPr>
                <w:rFonts w:ascii="Karla" w:hAnsi="Karla" w:cs="Open Sans"/>
                <w:sz w:val="18"/>
                <w:szCs w:val="18"/>
              </w:rPr>
              <w:t xml:space="preserve"> emerge mid-session, facility staff should telephone the external clinical provider to either continue the session by phone or reschedule the consultation, as determined by the clinical situation.</w:t>
            </w:r>
          </w:p>
        </w:tc>
        <w:tc>
          <w:tcPr>
            <w:tcW w:w="1990" w:type="dxa"/>
            <w:shd w:val="clear" w:color="auto" w:fill="FFFFFF" w:themeFill="background1"/>
          </w:tcPr>
          <w:p w14:paraId="2A0E3B2C" w14:textId="77777777" w:rsidR="00AD7039" w:rsidRPr="005473F9" w:rsidRDefault="00AD7039" w:rsidP="006362C8">
            <w:pPr>
              <w:autoSpaceDE w:val="0"/>
              <w:autoSpaceDN w:val="0"/>
              <w:adjustRightInd w:val="0"/>
              <w:ind w:left="101"/>
              <w:jc w:val="both"/>
              <w:rPr>
                <w:rFonts w:ascii="Karla" w:hAnsi="Karla" w:cs="Open Sans"/>
                <w:sz w:val="18"/>
                <w:szCs w:val="18"/>
              </w:rPr>
            </w:pPr>
          </w:p>
        </w:tc>
      </w:tr>
      <w:tr w:rsidR="00AD7039" w:rsidRPr="005473F9" w14:paraId="14228EC3" w14:textId="77777777" w:rsidTr="006362C8">
        <w:trPr>
          <w:trHeight w:val="554"/>
        </w:trPr>
        <w:tc>
          <w:tcPr>
            <w:tcW w:w="7792" w:type="dxa"/>
            <w:gridSpan w:val="2"/>
            <w:shd w:val="clear" w:color="auto" w:fill="FFFFFF" w:themeFill="background1"/>
          </w:tcPr>
          <w:p w14:paraId="5E0EA3B9" w14:textId="77777777" w:rsidR="00AD7039" w:rsidRPr="005473F9" w:rsidRDefault="00AD7039" w:rsidP="00AD7039">
            <w:pPr>
              <w:pStyle w:val="ListParagraph"/>
              <w:widowControl/>
              <w:numPr>
                <w:ilvl w:val="0"/>
                <w:numId w:val="30"/>
              </w:numPr>
              <w:autoSpaceDE w:val="0"/>
              <w:autoSpaceDN w:val="0"/>
              <w:adjustRightInd w:val="0"/>
              <w:spacing w:before="0" w:after="0"/>
              <w:ind w:left="461"/>
              <w:jc w:val="both"/>
              <w:rPr>
                <w:rFonts w:ascii="Karla" w:hAnsi="Karla" w:cs="Open Sans"/>
                <w:sz w:val="18"/>
                <w:szCs w:val="18"/>
              </w:rPr>
            </w:pPr>
            <w:r w:rsidRPr="005473F9">
              <w:rPr>
                <w:rFonts w:ascii="Karla" w:hAnsi="Karla" w:cs="Open Sans"/>
                <w:sz w:val="18"/>
                <w:szCs w:val="18"/>
              </w:rPr>
              <w:t xml:space="preserve">A </w:t>
            </w:r>
            <w:r w:rsidRPr="005473F9">
              <w:rPr>
                <w:rFonts w:ascii="Karla" w:hAnsi="Karla" w:cs="Open Sans"/>
                <w:b/>
                <w:bCs/>
                <w:sz w:val="18"/>
                <w:szCs w:val="18"/>
              </w:rPr>
              <w:t>Register of Telehealth Consultations</w:t>
            </w:r>
            <w:r w:rsidRPr="005473F9">
              <w:rPr>
                <w:rFonts w:ascii="Karla" w:hAnsi="Karla" w:cs="Open Sans"/>
                <w:sz w:val="18"/>
                <w:szCs w:val="18"/>
              </w:rPr>
              <w:t xml:space="preserve"> is to be maintained. </w:t>
            </w:r>
          </w:p>
          <w:p w14:paraId="72ABCDF1" w14:textId="77777777" w:rsidR="00AD7039" w:rsidRPr="005473F9" w:rsidRDefault="00AD7039" w:rsidP="006362C8">
            <w:pPr>
              <w:pStyle w:val="ListParagraph"/>
              <w:autoSpaceDE w:val="0"/>
              <w:autoSpaceDN w:val="0"/>
              <w:adjustRightInd w:val="0"/>
              <w:ind w:left="461"/>
              <w:jc w:val="both"/>
              <w:rPr>
                <w:rFonts w:ascii="Karla" w:hAnsi="Karla" w:cs="Open Sans"/>
                <w:i/>
                <w:iCs/>
                <w:sz w:val="18"/>
                <w:szCs w:val="18"/>
              </w:rPr>
            </w:pPr>
            <w:r w:rsidRPr="005473F9">
              <w:rPr>
                <w:rFonts w:ascii="Karla" w:hAnsi="Karla" w:cs="Open Sans"/>
                <w:i/>
                <w:iCs/>
                <w:sz w:val="18"/>
                <w:szCs w:val="18"/>
              </w:rPr>
              <w:t>The register is to be kept at the dedicated telehealth location.</w:t>
            </w:r>
          </w:p>
        </w:tc>
        <w:tc>
          <w:tcPr>
            <w:tcW w:w="1990" w:type="dxa"/>
            <w:shd w:val="clear" w:color="auto" w:fill="FFFFFF" w:themeFill="background1"/>
          </w:tcPr>
          <w:p w14:paraId="4408794E" w14:textId="77777777" w:rsidR="00AD7039" w:rsidRPr="005473F9" w:rsidRDefault="00AD7039" w:rsidP="006362C8">
            <w:pPr>
              <w:autoSpaceDE w:val="0"/>
              <w:autoSpaceDN w:val="0"/>
              <w:adjustRightInd w:val="0"/>
              <w:jc w:val="both"/>
              <w:rPr>
                <w:rFonts w:ascii="Karla" w:hAnsi="Karla" w:cs="Open Sans"/>
                <w:sz w:val="18"/>
                <w:szCs w:val="18"/>
              </w:rPr>
            </w:pPr>
            <w:r w:rsidRPr="005473F9">
              <w:rPr>
                <w:rFonts w:ascii="Karla" w:hAnsi="Karla" w:cs="Open Sans"/>
                <w:sz w:val="18"/>
                <w:szCs w:val="18"/>
              </w:rPr>
              <w:t xml:space="preserve">Annexure </w:t>
            </w:r>
            <w:r w:rsidRPr="005473F9">
              <w:rPr>
                <w:rFonts w:ascii="Karla" w:hAnsi="Karla" w:cs="Open Sans"/>
                <w:color w:val="2B579A"/>
                <w:sz w:val="18"/>
                <w:szCs w:val="18"/>
                <w:shd w:val="clear" w:color="auto" w:fill="E6E6E6"/>
              </w:rPr>
              <w:fldChar w:fldCharType="begin"/>
            </w:r>
            <w:r w:rsidRPr="005473F9">
              <w:rPr>
                <w:rFonts w:ascii="Karla" w:hAnsi="Karla" w:cs="Open Sans"/>
                <w:sz w:val="18"/>
                <w:szCs w:val="18"/>
              </w:rPr>
              <w:instrText xml:space="preserve"> REF TH05D \h  \* MERGEFORMAT</w:instrText>
            </w:r>
            <w:r w:rsidRPr="005473F9">
              <w:rPr>
                <w:rFonts w:ascii="Karla" w:hAnsi="Karla" w:cs="Open Sans"/>
                <w:color w:val="2B579A"/>
                <w:sz w:val="18"/>
                <w:szCs w:val="18"/>
                <w:shd w:val="clear" w:color="auto" w:fill="E6E6E6"/>
              </w:rPr>
              <w:instrText xml:space="preserve"> </w:instrText>
            </w:r>
            <w:r w:rsidRPr="005473F9">
              <w:rPr>
                <w:rFonts w:ascii="Karla" w:hAnsi="Karla" w:cs="Open Sans"/>
                <w:color w:val="2B579A"/>
                <w:sz w:val="18"/>
                <w:szCs w:val="18"/>
                <w:shd w:val="clear" w:color="auto" w:fill="E6E6E6"/>
              </w:rPr>
            </w:r>
            <w:r w:rsidRPr="005473F9">
              <w:rPr>
                <w:rFonts w:ascii="Karla" w:hAnsi="Karla" w:cs="Open Sans"/>
                <w:color w:val="2B579A"/>
                <w:sz w:val="18"/>
                <w:szCs w:val="18"/>
                <w:shd w:val="clear" w:color="auto" w:fill="E6E6E6"/>
              </w:rPr>
              <w:fldChar w:fldCharType="separate"/>
            </w:r>
            <w:r w:rsidRPr="005473F9">
              <w:rPr>
                <w:rFonts w:ascii="Karla" w:hAnsi="Karla" w:cs="Open Sans"/>
                <w:b/>
                <w:bCs/>
                <w:sz w:val="18"/>
                <w:szCs w:val="18"/>
              </w:rPr>
              <w:t>TH05D</w:t>
            </w:r>
            <w:r w:rsidRPr="005473F9">
              <w:rPr>
                <w:rFonts w:ascii="Karla" w:hAnsi="Karla" w:cs="Open Sans"/>
                <w:color w:val="2B579A"/>
                <w:sz w:val="18"/>
                <w:szCs w:val="18"/>
                <w:shd w:val="clear" w:color="auto" w:fill="E6E6E6"/>
              </w:rPr>
              <w:fldChar w:fldCharType="end"/>
            </w:r>
          </w:p>
        </w:tc>
      </w:tr>
      <w:tr w:rsidR="00AD7039" w:rsidRPr="005473F9" w14:paraId="4A4D09A7" w14:textId="77777777" w:rsidTr="006362C8">
        <w:trPr>
          <w:trHeight w:val="445"/>
        </w:trPr>
        <w:tc>
          <w:tcPr>
            <w:tcW w:w="2689" w:type="dxa"/>
            <w:shd w:val="clear" w:color="auto" w:fill="CCDDEE"/>
          </w:tcPr>
          <w:p w14:paraId="0CCB9820"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 xml:space="preserve">Annexure </w:t>
            </w:r>
            <w:bookmarkStart w:id="29" w:name="TH05A"/>
            <w:r w:rsidRPr="005473F9">
              <w:rPr>
                <w:rFonts w:ascii="Karla" w:hAnsi="Karla" w:cs="Open Sans"/>
                <w:b/>
                <w:bCs/>
                <w:sz w:val="18"/>
                <w:szCs w:val="18"/>
              </w:rPr>
              <w:t>TH05A</w:t>
            </w:r>
            <w:bookmarkEnd w:id="29"/>
          </w:p>
        </w:tc>
        <w:tc>
          <w:tcPr>
            <w:tcW w:w="7093" w:type="dxa"/>
            <w:gridSpan w:val="2"/>
          </w:tcPr>
          <w:p w14:paraId="7997A976" w14:textId="77777777" w:rsidR="00AD7039" w:rsidRPr="005473F9" w:rsidRDefault="00AD7039" w:rsidP="006362C8">
            <w:pPr>
              <w:rPr>
                <w:rFonts w:ascii="Karla" w:hAnsi="Karla" w:cs="Open Sans"/>
                <w:sz w:val="18"/>
                <w:szCs w:val="18"/>
              </w:rPr>
            </w:pPr>
            <w:r w:rsidRPr="005473F9">
              <w:rPr>
                <w:rFonts w:ascii="Karla" w:hAnsi="Karla" w:cs="Open Sans"/>
                <w:i/>
                <w:iCs/>
                <w:color w:val="808080" w:themeColor="background1" w:themeShade="80"/>
                <w:sz w:val="18"/>
                <w:szCs w:val="18"/>
              </w:rPr>
              <w:t>[Insert copy of Telehealth Platforms and Software User Guide here]</w:t>
            </w:r>
          </w:p>
        </w:tc>
      </w:tr>
      <w:tr w:rsidR="00AD7039" w:rsidRPr="005473F9" w14:paraId="19C323C5" w14:textId="77777777" w:rsidTr="006362C8">
        <w:trPr>
          <w:trHeight w:val="409"/>
        </w:trPr>
        <w:tc>
          <w:tcPr>
            <w:tcW w:w="2689" w:type="dxa"/>
            <w:shd w:val="clear" w:color="auto" w:fill="CCDDEE"/>
          </w:tcPr>
          <w:p w14:paraId="08783A31"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 xml:space="preserve">Annexure </w:t>
            </w:r>
            <w:bookmarkStart w:id="30" w:name="TH05B"/>
            <w:r w:rsidRPr="005473F9">
              <w:rPr>
                <w:rFonts w:ascii="Karla" w:hAnsi="Karla" w:cs="Open Sans"/>
                <w:b/>
                <w:bCs/>
                <w:sz w:val="18"/>
                <w:szCs w:val="18"/>
              </w:rPr>
              <w:t>TH05B</w:t>
            </w:r>
            <w:bookmarkEnd w:id="30"/>
          </w:p>
        </w:tc>
        <w:tc>
          <w:tcPr>
            <w:tcW w:w="7093" w:type="dxa"/>
            <w:gridSpan w:val="2"/>
          </w:tcPr>
          <w:p w14:paraId="075D1A35" w14:textId="77777777" w:rsidR="00AD7039" w:rsidRPr="005473F9" w:rsidRDefault="00AD7039" w:rsidP="006362C8">
            <w:pPr>
              <w:rPr>
                <w:rFonts w:ascii="Karla" w:hAnsi="Karla" w:cs="Open Sans"/>
                <w:i/>
                <w:iCs/>
                <w:color w:val="808080" w:themeColor="background1" w:themeShade="80"/>
                <w:sz w:val="18"/>
                <w:szCs w:val="18"/>
              </w:rPr>
            </w:pPr>
            <w:r w:rsidRPr="005473F9">
              <w:rPr>
                <w:rFonts w:ascii="Karla" w:hAnsi="Karla" w:cs="Open Sans"/>
                <w:i/>
                <w:iCs/>
                <w:color w:val="808080" w:themeColor="background1" w:themeShade="80"/>
                <w:sz w:val="18"/>
                <w:szCs w:val="18"/>
              </w:rPr>
              <w:t>[Insert copy of Telehealth Technology Support Template here]</w:t>
            </w:r>
          </w:p>
        </w:tc>
      </w:tr>
      <w:tr w:rsidR="00AD7039" w:rsidRPr="005473F9" w14:paraId="7EBE489B" w14:textId="77777777" w:rsidTr="006362C8">
        <w:trPr>
          <w:trHeight w:val="415"/>
        </w:trPr>
        <w:tc>
          <w:tcPr>
            <w:tcW w:w="2689" w:type="dxa"/>
            <w:shd w:val="clear" w:color="auto" w:fill="CCDDEE"/>
          </w:tcPr>
          <w:p w14:paraId="6E3FFF1A"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 xml:space="preserve">Annexure </w:t>
            </w:r>
            <w:bookmarkStart w:id="31" w:name="TH05C"/>
            <w:r w:rsidRPr="005473F9">
              <w:rPr>
                <w:rFonts w:ascii="Karla" w:hAnsi="Karla" w:cs="Open Sans"/>
                <w:b/>
                <w:bCs/>
                <w:sz w:val="18"/>
                <w:szCs w:val="18"/>
              </w:rPr>
              <w:t>TH05C</w:t>
            </w:r>
            <w:bookmarkEnd w:id="31"/>
          </w:p>
        </w:tc>
        <w:tc>
          <w:tcPr>
            <w:tcW w:w="7093" w:type="dxa"/>
            <w:gridSpan w:val="2"/>
          </w:tcPr>
          <w:p w14:paraId="282A6DAD" w14:textId="77777777" w:rsidR="00AD7039" w:rsidRPr="005473F9" w:rsidRDefault="00AD7039" w:rsidP="006362C8">
            <w:pPr>
              <w:rPr>
                <w:rFonts w:ascii="Karla" w:hAnsi="Karla" w:cs="Open Sans"/>
                <w:i/>
                <w:iCs/>
                <w:color w:val="808080" w:themeColor="background1" w:themeShade="80"/>
                <w:sz w:val="18"/>
                <w:szCs w:val="18"/>
              </w:rPr>
            </w:pPr>
            <w:r w:rsidRPr="005473F9">
              <w:rPr>
                <w:rFonts w:ascii="Karla" w:hAnsi="Karla" w:cs="Open Sans"/>
                <w:i/>
                <w:iCs/>
                <w:color w:val="808080" w:themeColor="background1" w:themeShade="80"/>
                <w:sz w:val="18"/>
                <w:szCs w:val="18"/>
              </w:rPr>
              <w:t>[Insert copy of Troubleshooting Guide here]</w:t>
            </w:r>
          </w:p>
        </w:tc>
      </w:tr>
      <w:tr w:rsidR="00AD7039" w:rsidRPr="005473F9" w14:paraId="30EBDB54" w14:textId="77777777" w:rsidTr="006362C8">
        <w:trPr>
          <w:trHeight w:val="420"/>
        </w:trPr>
        <w:tc>
          <w:tcPr>
            <w:tcW w:w="2689" w:type="dxa"/>
            <w:shd w:val="clear" w:color="auto" w:fill="CCDDEE"/>
          </w:tcPr>
          <w:p w14:paraId="64F45C71"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 xml:space="preserve">Annexure </w:t>
            </w:r>
            <w:bookmarkStart w:id="32" w:name="TH05D"/>
            <w:r w:rsidRPr="005473F9">
              <w:rPr>
                <w:rFonts w:ascii="Karla" w:hAnsi="Karla" w:cs="Open Sans"/>
                <w:b/>
                <w:bCs/>
                <w:sz w:val="18"/>
                <w:szCs w:val="18"/>
              </w:rPr>
              <w:t>TH05D</w:t>
            </w:r>
            <w:bookmarkEnd w:id="32"/>
          </w:p>
        </w:tc>
        <w:tc>
          <w:tcPr>
            <w:tcW w:w="7093" w:type="dxa"/>
            <w:gridSpan w:val="2"/>
          </w:tcPr>
          <w:p w14:paraId="0D8B37E4" w14:textId="77777777" w:rsidR="00AD7039" w:rsidRPr="005473F9" w:rsidRDefault="00AD7039" w:rsidP="006362C8">
            <w:pPr>
              <w:rPr>
                <w:rFonts w:ascii="Karla" w:hAnsi="Karla" w:cs="Open Sans"/>
                <w:i/>
                <w:iCs/>
                <w:color w:val="808080" w:themeColor="background1" w:themeShade="80"/>
                <w:sz w:val="18"/>
                <w:szCs w:val="18"/>
              </w:rPr>
            </w:pPr>
            <w:r w:rsidRPr="005473F9">
              <w:rPr>
                <w:rFonts w:ascii="Karla" w:hAnsi="Karla" w:cs="Open Sans"/>
                <w:i/>
                <w:iCs/>
                <w:color w:val="808080" w:themeColor="background1" w:themeShade="80"/>
                <w:sz w:val="18"/>
                <w:szCs w:val="18"/>
              </w:rPr>
              <w:t>[Insert copy of Register of Telehealth Consultations here]</w:t>
            </w:r>
          </w:p>
        </w:tc>
      </w:tr>
      <w:tr w:rsidR="00AD7039" w:rsidRPr="005473F9" w14:paraId="1C20E509" w14:textId="77777777" w:rsidTr="006362C8">
        <w:tc>
          <w:tcPr>
            <w:tcW w:w="2689" w:type="dxa"/>
            <w:shd w:val="clear" w:color="auto" w:fill="CCDDEE"/>
          </w:tcPr>
          <w:p w14:paraId="6349F384" w14:textId="77777777" w:rsidR="00AD7039" w:rsidRPr="005473F9" w:rsidRDefault="00AD7039" w:rsidP="006362C8">
            <w:pPr>
              <w:rPr>
                <w:rFonts w:ascii="Karla" w:hAnsi="Karla" w:cs="Open Sans"/>
                <w:b/>
                <w:bCs/>
                <w:sz w:val="18"/>
                <w:szCs w:val="18"/>
              </w:rPr>
            </w:pPr>
            <w:r w:rsidRPr="005473F9">
              <w:rPr>
                <w:rFonts w:ascii="Karla" w:hAnsi="Karla" w:cs="Open Sans"/>
                <w:b/>
                <w:bCs/>
                <w:sz w:val="18"/>
                <w:szCs w:val="18"/>
              </w:rPr>
              <w:t xml:space="preserve">Procedure Guidelines </w:t>
            </w:r>
            <w:bookmarkStart w:id="33" w:name="TH05E"/>
            <w:r w:rsidRPr="005473F9">
              <w:rPr>
                <w:rFonts w:ascii="Karla" w:hAnsi="Karla" w:cs="Open Sans"/>
                <w:b/>
                <w:bCs/>
                <w:sz w:val="18"/>
                <w:szCs w:val="18"/>
              </w:rPr>
              <w:t>TH05E</w:t>
            </w:r>
            <w:bookmarkEnd w:id="33"/>
          </w:p>
        </w:tc>
        <w:tc>
          <w:tcPr>
            <w:tcW w:w="7093" w:type="dxa"/>
            <w:gridSpan w:val="2"/>
          </w:tcPr>
          <w:p w14:paraId="270FEC2A" w14:textId="77777777" w:rsidR="00AD7039" w:rsidRPr="005473F9" w:rsidRDefault="00AD7039" w:rsidP="006362C8">
            <w:pPr>
              <w:rPr>
                <w:rFonts w:ascii="Karla" w:hAnsi="Karla" w:cs="Open Sans"/>
                <w:sz w:val="18"/>
                <w:szCs w:val="18"/>
              </w:rPr>
            </w:pPr>
            <w:r w:rsidRPr="005473F9">
              <w:rPr>
                <w:rFonts w:ascii="Karla" w:hAnsi="Karla" w:cs="Open Sans"/>
                <w:sz w:val="18"/>
                <w:szCs w:val="18"/>
              </w:rPr>
              <w:t>The following resources may support the development of an IT support procedure specific to your facility:</w:t>
            </w:r>
          </w:p>
          <w:p w14:paraId="28E3DF9A" w14:textId="77777777" w:rsidR="00AD7039" w:rsidRPr="005473F9" w:rsidRDefault="00AD7039" w:rsidP="00AD7039">
            <w:pPr>
              <w:pStyle w:val="ListParagraph"/>
              <w:widowControl/>
              <w:numPr>
                <w:ilvl w:val="0"/>
                <w:numId w:val="31"/>
              </w:numPr>
              <w:spacing w:before="0" w:after="0"/>
              <w:rPr>
                <w:rStyle w:val="eop"/>
                <w:rFonts w:ascii="Karla" w:hAnsi="Karla" w:cs="Open Sans"/>
                <w:sz w:val="18"/>
                <w:szCs w:val="18"/>
                <w:shd w:val="clear" w:color="auto" w:fill="FFFFFF"/>
              </w:rPr>
            </w:pPr>
            <w:r w:rsidRPr="005473F9">
              <w:rPr>
                <w:rStyle w:val="eop"/>
                <w:rFonts w:ascii="Karla" w:hAnsi="Karla" w:cs="Open Sans"/>
                <w:sz w:val="18"/>
                <w:szCs w:val="18"/>
                <w:shd w:val="clear" w:color="auto" w:fill="FFFFFF"/>
              </w:rPr>
              <w:t xml:space="preserve">Allied Health Professions Australia (AHPA), </w:t>
            </w:r>
            <w:hyperlink r:id="rId31" w:history="1">
              <w:r w:rsidRPr="005473F9">
                <w:rPr>
                  <w:rStyle w:val="Hyperlink"/>
                  <w:rFonts w:cs="Open Sans"/>
                  <w:szCs w:val="20"/>
                </w:rPr>
                <w:t>Telehealth Guide for Allied Health Professionals</w:t>
              </w:r>
            </w:hyperlink>
            <w:r w:rsidRPr="005473F9">
              <w:rPr>
                <w:rStyle w:val="eop"/>
                <w:rFonts w:ascii="Karla" w:hAnsi="Karla" w:cs="Open Sans"/>
                <w:sz w:val="18"/>
                <w:szCs w:val="18"/>
                <w:shd w:val="clear" w:color="auto" w:fill="FFFFFF"/>
              </w:rPr>
              <w:t>, page 10.</w:t>
            </w:r>
          </w:p>
          <w:p w14:paraId="4905D057" w14:textId="77777777" w:rsidR="00AD7039" w:rsidRPr="005473F9" w:rsidRDefault="00AD7039" w:rsidP="00AD7039">
            <w:pPr>
              <w:pStyle w:val="ListParagraph"/>
              <w:widowControl/>
              <w:numPr>
                <w:ilvl w:val="0"/>
                <w:numId w:val="31"/>
              </w:numPr>
              <w:spacing w:before="0" w:after="0"/>
              <w:rPr>
                <w:rFonts w:ascii="Karla" w:hAnsi="Karla" w:cs="Open Sans"/>
                <w:color w:val="808080" w:themeColor="background1" w:themeShade="80"/>
                <w:sz w:val="18"/>
                <w:szCs w:val="18"/>
              </w:rPr>
            </w:pPr>
            <w:r w:rsidRPr="005473F9">
              <w:rPr>
                <w:rFonts w:ascii="Karla" w:hAnsi="Karla" w:cs="Open Sans"/>
                <w:sz w:val="18"/>
                <w:szCs w:val="18"/>
              </w:rPr>
              <w:t xml:space="preserve">Australian College of Rural and Remote Medicine (ACRRM), </w:t>
            </w:r>
            <w:hyperlink r:id="rId32">
              <w:r w:rsidRPr="005473F9">
                <w:rPr>
                  <w:rStyle w:val="Hyperlink"/>
                </w:rPr>
                <w:t>Framework and Guidelines for Telehealth Services</w:t>
              </w:r>
            </w:hyperlink>
            <w:r w:rsidRPr="005473F9">
              <w:rPr>
                <w:rFonts w:ascii="Karla" w:hAnsi="Karla" w:cs="Open Sans"/>
                <w:sz w:val="18"/>
                <w:szCs w:val="18"/>
              </w:rPr>
              <w:t>, page 8.</w:t>
            </w:r>
          </w:p>
          <w:p w14:paraId="7F1678B0" w14:textId="77777777" w:rsidR="00AD7039" w:rsidRPr="005473F9" w:rsidRDefault="00AD7039" w:rsidP="00AD7039">
            <w:pPr>
              <w:pStyle w:val="ListParagraph"/>
              <w:widowControl/>
              <w:numPr>
                <w:ilvl w:val="0"/>
                <w:numId w:val="31"/>
              </w:numPr>
              <w:spacing w:before="0" w:after="0"/>
              <w:rPr>
                <w:rFonts w:ascii="Karla" w:hAnsi="Karla" w:cs="Open Sans"/>
                <w:color w:val="808080" w:themeColor="background1" w:themeShade="80"/>
                <w:sz w:val="18"/>
                <w:szCs w:val="18"/>
              </w:rPr>
            </w:pPr>
            <w:r w:rsidRPr="005473F9">
              <w:rPr>
                <w:rStyle w:val="normaltextrun"/>
                <w:rFonts w:ascii="Karla" w:hAnsi="Karla" w:cs="Open Sans"/>
                <w:sz w:val="18"/>
                <w:szCs w:val="18"/>
                <w:shd w:val="clear" w:color="auto" w:fill="FFFFFF"/>
                <w:lang w:val="en-US"/>
              </w:rPr>
              <w:t xml:space="preserve">Health Direct Video Call Resource Centre, </w:t>
            </w:r>
            <w:hyperlink r:id="rId33" w:history="1">
              <w:r w:rsidRPr="005473F9">
                <w:rPr>
                  <w:rStyle w:val="Hyperlink"/>
                  <w:rFonts w:cs="Open Sans"/>
                  <w:sz w:val="18"/>
                  <w:szCs w:val="18"/>
                  <w:shd w:val="clear" w:color="auto" w:fill="FFFFFF"/>
                  <w:lang w:val="en-US"/>
                </w:rPr>
                <w:t>Technical requirements for video call</w:t>
              </w:r>
            </w:hyperlink>
            <w:r w:rsidRPr="005473F9">
              <w:rPr>
                <w:rStyle w:val="normaltextrun"/>
                <w:rFonts w:ascii="Karla" w:hAnsi="Karla" w:cs="Open Sans"/>
                <w:sz w:val="18"/>
                <w:szCs w:val="18"/>
                <w:shd w:val="clear" w:color="auto" w:fill="FFFFFF"/>
                <w:lang w:val="en-US"/>
              </w:rPr>
              <w:t xml:space="preserve"> and </w:t>
            </w:r>
            <w:hyperlink r:id="rId34" w:history="1">
              <w:r w:rsidRPr="005473F9">
                <w:rPr>
                  <w:rStyle w:val="Hyperlink"/>
                  <w:rFonts w:cs="Open Sans"/>
                  <w:sz w:val="18"/>
                  <w:szCs w:val="18"/>
                  <w:shd w:val="clear" w:color="auto" w:fill="FFFFFF"/>
                  <w:lang w:val="en-US"/>
                </w:rPr>
                <w:t>RACH Technology and Troubleshooting</w:t>
              </w:r>
            </w:hyperlink>
          </w:p>
        </w:tc>
      </w:tr>
      <w:tr w:rsidR="00AD7039" w:rsidRPr="005473F9" w14:paraId="1156509A" w14:textId="77777777" w:rsidTr="006362C8">
        <w:tc>
          <w:tcPr>
            <w:tcW w:w="2689" w:type="dxa"/>
            <w:shd w:val="clear" w:color="auto" w:fill="0091CF"/>
          </w:tcPr>
          <w:p w14:paraId="34FF4FBB" w14:textId="77777777" w:rsidR="00AD7039" w:rsidRPr="005473F9" w:rsidRDefault="00AD7039" w:rsidP="006362C8">
            <w:pPr>
              <w:rPr>
                <w:rFonts w:ascii="Karla" w:hAnsi="Karla" w:cs="Open Sans"/>
                <w:b/>
                <w:bCs/>
                <w:color w:val="FFFFFF" w:themeColor="background1"/>
                <w:sz w:val="18"/>
                <w:szCs w:val="18"/>
              </w:rPr>
            </w:pPr>
            <w:r w:rsidRPr="005473F9">
              <w:rPr>
                <w:rFonts w:ascii="Karla" w:hAnsi="Karla" w:cs="Open Sans"/>
                <w:b/>
                <w:bCs/>
                <w:color w:val="FFFFFF" w:themeColor="background1"/>
                <w:sz w:val="18"/>
                <w:szCs w:val="18"/>
              </w:rPr>
              <w:t>Effective Date</w:t>
            </w:r>
          </w:p>
        </w:tc>
        <w:tc>
          <w:tcPr>
            <w:tcW w:w="7093" w:type="dxa"/>
            <w:gridSpan w:val="2"/>
          </w:tcPr>
          <w:p w14:paraId="41A27B05" w14:textId="77777777" w:rsidR="00AD7039" w:rsidRPr="005473F9" w:rsidRDefault="00AD7039" w:rsidP="006362C8">
            <w:pPr>
              <w:rPr>
                <w:rFonts w:ascii="Karla" w:hAnsi="Karla" w:cs="Open Sans"/>
                <w:color w:val="808080" w:themeColor="background1" w:themeShade="80"/>
                <w:sz w:val="18"/>
                <w:szCs w:val="18"/>
              </w:rPr>
            </w:pPr>
            <w:r w:rsidRPr="005473F9">
              <w:rPr>
                <w:rFonts w:ascii="Karla" w:hAnsi="Karla" w:cs="Open Sans"/>
                <w:i/>
                <w:iCs/>
                <w:color w:val="808080" w:themeColor="background1" w:themeShade="80"/>
                <w:sz w:val="18"/>
                <w:szCs w:val="18"/>
              </w:rPr>
              <w:t>[insert start date]</w:t>
            </w:r>
          </w:p>
        </w:tc>
      </w:tr>
      <w:tr w:rsidR="00AD7039" w:rsidRPr="005473F9" w14:paraId="35B11C60" w14:textId="77777777" w:rsidTr="006362C8">
        <w:tc>
          <w:tcPr>
            <w:tcW w:w="2689" w:type="dxa"/>
            <w:shd w:val="clear" w:color="auto" w:fill="0091CF"/>
          </w:tcPr>
          <w:p w14:paraId="375ED8FF" w14:textId="77777777" w:rsidR="00AD7039" w:rsidRPr="005473F9" w:rsidRDefault="00AD7039" w:rsidP="006362C8">
            <w:pPr>
              <w:rPr>
                <w:rFonts w:ascii="Karla" w:hAnsi="Karla" w:cs="Open Sans"/>
                <w:b/>
                <w:bCs/>
                <w:color w:val="FFFFFF" w:themeColor="background1"/>
                <w:sz w:val="18"/>
                <w:szCs w:val="18"/>
              </w:rPr>
            </w:pPr>
            <w:r w:rsidRPr="005473F9">
              <w:rPr>
                <w:rFonts w:ascii="Karla" w:hAnsi="Karla" w:cs="Open Sans"/>
                <w:b/>
                <w:bCs/>
                <w:color w:val="FFFFFF" w:themeColor="background1"/>
                <w:sz w:val="18"/>
                <w:szCs w:val="18"/>
              </w:rPr>
              <w:t>Replaces Procedure Dated</w:t>
            </w:r>
          </w:p>
        </w:tc>
        <w:tc>
          <w:tcPr>
            <w:tcW w:w="7093" w:type="dxa"/>
            <w:gridSpan w:val="2"/>
          </w:tcPr>
          <w:p w14:paraId="4CB77931" w14:textId="77777777" w:rsidR="00AD7039" w:rsidRPr="005473F9" w:rsidRDefault="00AD7039" w:rsidP="006362C8">
            <w:pPr>
              <w:rPr>
                <w:rFonts w:ascii="Karla" w:hAnsi="Karla" w:cs="Open Sans"/>
                <w:color w:val="808080" w:themeColor="background1" w:themeShade="80"/>
                <w:sz w:val="18"/>
                <w:szCs w:val="18"/>
              </w:rPr>
            </w:pPr>
            <w:r w:rsidRPr="005473F9">
              <w:rPr>
                <w:rFonts w:ascii="Karla" w:hAnsi="Karla" w:cs="Open Sans"/>
                <w:color w:val="808080" w:themeColor="background1" w:themeShade="80"/>
                <w:sz w:val="18"/>
                <w:szCs w:val="18"/>
              </w:rPr>
              <w:t>New Procedure</w:t>
            </w:r>
          </w:p>
        </w:tc>
      </w:tr>
      <w:tr w:rsidR="00AD7039" w:rsidRPr="005473F9" w14:paraId="0E283107" w14:textId="77777777" w:rsidTr="006362C8">
        <w:tc>
          <w:tcPr>
            <w:tcW w:w="2689" w:type="dxa"/>
            <w:shd w:val="clear" w:color="auto" w:fill="0091CF"/>
          </w:tcPr>
          <w:p w14:paraId="669A64F7" w14:textId="77777777" w:rsidR="00AD7039" w:rsidRPr="005473F9" w:rsidRDefault="00AD7039" w:rsidP="006362C8">
            <w:pPr>
              <w:rPr>
                <w:rFonts w:ascii="Karla" w:hAnsi="Karla" w:cs="Open Sans"/>
                <w:b/>
                <w:bCs/>
                <w:color w:val="FFFFFF" w:themeColor="background1"/>
                <w:sz w:val="18"/>
                <w:szCs w:val="18"/>
              </w:rPr>
            </w:pPr>
            <w:r w:rsidRPr="005473F9">
              <w:rPr>
                <w:rFonts w:ascii="Karla" w:hAnsi="Karla" w:cs="Open Sans"/>
                <w:b/>
                <w:bCs/>
                <w:color w:val="FFFFFF" w:themeColor="background1"/>
                <w:sz w:val="18"/>
                <w:szCs w:val="18"/>
              </w:rPr>
              <w:t>Approved by</w:t>
            </w:r>
          </w:p>
        </w:tc>
        <w:tc>
          <w:tcPr>
            <w:tcW w:w="7093" w:type="dxa"/>
            <w:gridSpan w:val="2"/>
          </w:tcPr>
          <w:p w14:paraId="4C204C9E" w14:textId="77777777" w:rsidR="00AD7039" w:rsidRPr="005473F9" w:rsidRDefault="00AD7039" w:rsidP="006362C8">
            <w:pPr>
              <w:ind w:left="174" w:hanging="1"/>
              <w:rPr>
                <w:rFonts w:ascii="Karla" w:hAnsi="Karla" w:cs="Open Sans"/>
                <w:color w:val="808080" w:themeColor="background1" w:themeShade="80"/>
                <w:sz w:val="18"/>
                <w:szCs w:val="18"/>
              </w:rPr>
            </w:pPr>
          </w:p>
        </w:tc>
      </w:tr>
    </w:tbl>
    <w:p w14:paraId="5732F335" w14:textId="77777777" w:rsidR="00AD7039" w:rsidRPr="005473F9" w:rsidRDefault="00AD7039" w:rsidP="00591E65"/>
    <w:p w14:paraId="10065359" w14:textId="77777777" w:rsidR="00AD7039" w:rsidRPr="005473F9" w:rsidRDefault="00AD7039">
      <w:pPr>
        <w:widowControl/>
        <w:spacing w:before="0" w:after="0"/>
      </w:pPr>
      <w:r w:rsidRPr="005473F9">
        <w:lastRenderedPageBreak/>
        <w:br w:type="page"/>
      </w:r>
    </w:p>
    <w:tbl>
      <w:tblPr>
        <w:tblStyle w:val="TableGrid"/>
        <w:tblW w:w="9782" w:type="dxa"/>
        <w:tblInd w:w="-289" w:type="dxa"/>
        <w:tblLook w:val="04A0" w:firstRow="1" w:lastRow="0" w:firstColumn="1" w:lastColumn="0" w:noHBand="0" w:noVBand="1"/>
      </w:tblPr>
      <w:tblGrid>
        <w:gridCol w:w="2692"/>
        <w:gridCol w:w="5091"/>
        <w:gridCol w:w="1999"/>
      </w:tblGrid>
      <w:tr w:rsidR="00AD7039" w:rsidRPr="005473F9" w14:paraId="78102101" w14:textId="77777777" w:rsidTr="006362C8">
        <w:tc>
          <w:tcPr>
            <w:tcW w:w="9782" w:type="dxa"/>
            <w:gridSpan w:val="3"/>
            <w:shd w:val="clear" w:color="auto" w:fill="FFC000"/>
          </w:tcPr>
          <w:p w14:paraId="3FF36901" w14:textId="77777777" w:rsidR="00AD7039" w:rsidRPr="005473F9" w:rsidRDefault="00AD7039" w:rsidP="006362C8">
            <w:pPr>
              <w:spacing w:before="120" w:after="120"/>
              <w:jc w:val="center"/>
              <w:rPr>
                <w:rFonts w:cs="Open Sans"/>
                <w:b/>
                <w:bCs/>
                <w:color w:val="032C4F" w:themeColor="text1"/>
              </w:rPr>
            </w:pPr>
            <w:r w:rsidRPr="005473F9">
              <w:rPr>
                <w:rFonts w:eastAsia="Times New Roman" w:cs="Open Sans"/>
                <w:b/>
                <w:bCs/>
                <w:color w:val="032C4F" w:themeColor="text1"/>
                <w:sz w:val="28"/>
                <w:szCs w:val="28"/>
                <w:lang w:eastAsia="en-AU"/>
              </w:rPr>
              <w:lastRenderedPageBreak/>
              <w:t xml:space="preserve">Telehealth Example Procedure </w:t>
            </w:r>
            <w:r w:rsidRPr="005473F9">
              <w:rPr>
                <w:rFonts w:ascii="Times New Roman" w:eastAsia="Times New Roman" w:hAnsi="Times New Roman" w:cs="Times New Roman"/>
                <w:b/>
                <w:bCs/>
                <w:color w:val="032C4F" w:themeColor="text1"/>
                <w:sz w:val="28"/>
                <w:szCs w:val="28"/>
                <w:lang w:eastAsia="en-AU"/>
              </w:rPr>
              <w:t>‒</w:t>
            </w:r>
            <w:r w:rsidRPr="005473F9">
              <w:rPr>
                <w:rFonts w:eastAsia="Times New Roman" w:cs="Open Sans"/>
                <w:b/>
                <w:bCs/>
                <w:color w:val="032C4F" w:themeColor="text1"/>
                <w:sz w:val="28"/>
                <w:szCs w:val="28"/>
                <w:lang w:eastAsia="en-AU"/>
              </w:rPr>
              <w:t xml:space="preserve"> Physical Set-Up</w:t>
            </w:r>
          </w:p>
        </w:tc>
      </w:tr>
      <w:tr w:rsidR="00AD7039" w:rsidRPr="005473F9" w14:paraId="2E585145" w14:textId="77777777" w:rsidTr="00AD7039">
        <w:tc>
          <w:tcPr>
            <w:tcW w:w="2692" w:type="dxa"/>
            <w:shd w:val="clear" w:color="auto" w:fill="CCDDEE"/>
          </w:tcPr>
          <w:p w14:paraId="1DCF14CF" w14:textId="77777777" w:rsidR="00AD7039" w:rsidRPr="005473F9" w:rsidRDefault="00AD7039" w:rsidP="006362C8">
            <w:pPr>
              <w:rPr>
                <w:rFonts w:cs="Open Sans"/>
                <w:b/>
                <w:bCs/>
              </w:rPr>
            </w:pPr>
            <w:r w:rsidRPr="005473F9">
              <w:rPr>
                <w:rFonts w:cs="Open Sans"/>
                <w:b/>
                <w:bCs/>
              </w:rPr>
              <w:t>Procedure Ref. Number</w:t>
            </w:r>
            <w:r w:rsidRPr="005473F9">
              <w:rPr>
                <w:rFonts w:cs="Open Sans"/>
                <w:b/>
                <w:bCs/>
              </w:rPr>
              <w:tab/>
            </w:r>
          </w:p>
        </w:tc>
        <w:tc>
          <w:tcPr>
            <w:tcW w:w="7090" w:type="dxa"/>
            <w:gridSpan w:val="2"/>
          </w:tcPr>
          <w:p w14:paraId="2C5DFCFA" w14:textId="77777777" w:rsidR="00AD7039" w:rsidRPr="005473F9" w:rsidRDefault="00AD7039" w:rsidP="006362C8">
            <w:pPr>
              <w:rPr>
                <w:rFonts w:cs="Open Sans"/>
                <w:b/>
                <w:bCs/>
              </w:rPr>
            </w:pPr>
            <w:bookmarkStart w:id="34" w:name="TH06"/>
            <w:r w:rsidRPr="005473F9">
              <w:rPr>
                <w:rFonts w:cs="Open Sans"/>
                <w:b/>
                <w:bCs/>
              </w:rPr>
              <w:t>TH06</w:t>
            </w:r>
            <w:bookmarkEnd w:id="34"/>
          </w:p>
          <w:p w14:paraId="2CBECA01" w14:textId="77777777" w:rsidR="00AD7039" w:rsidRPr="005473F9" w:rsidRDefault="00AD7039" w:rsidP="006362C8">
            <w:pPr>
              <w:tabs>
                <w:tab w:val="left" w:pos="4605"/>
              </w:tabs>
              <w:rPr>
                <w:rFonts w:cs="Open Sans"/>
              </w:rPr>
            </w:pPr>
            <w:r w:rsidRPr="005473F9">
              <w:rPr>
                <w:rFonts w:cs="Open Sans"/>
              </w:rPr>
              <w:tab/>
            </w:r>
          </w:p>
        </w:tc>
      </w:tr>
      <w:tr w:rsidR="00AD7039" w:rsidRPr="005473F9" w14:paraId="421CF8CA" w14:textId="77777777" w:rsidTr="00AD7039">
        <w:tc>
          <w:tcPr>
            <w:tcW w:w="2692" w:type="dxa"/>
            <w:shd w:val="clear" w:color="auto" w:fill="CCDDEE"/>
          </w:tcPr>
          <w:p w14:paraId="0D3293CB" w14:textId="77777777" w:rsidR="00AD7039" w:rsidRPr="005473F9" w:rsidRDefault="00AD7039" w:rsidP="006362C8">
            <w:pPr>
              <w:rPr>
                <w:rFonts w:cs="Open Sans"/>
                <w:b/>
                <w:bCs/>
              </w:rPr>
            </w:pPr>
            <w:r w:rsidRPr="005473F9">
              <w:rPr>
                <w:rFonts w:cs="Open Sans"/>
                <w:b/>
                <w:bCs/>
              </w:rPr>
              <w:t>Example Procedure Name</w:t>
            </w:r>
          </w:p>
        </w:tc>
        <w:tc>
          <w:tcPr>
            <w:tcW w:w="7090" w:type="dxa"/>
            <w:gridSpan w:val="2"/>
          </w:tcPr>
          <w:p w14:paraId="685C9069" w14:textId="77777777" w:rsidR="00AD7039" w:rsidRPr="005473F9" w:rsidRDefault="00AD7039" w:rsidP="006362C8">
            <w:pPr>
              <w:pStyle w:val="Heading3"/>
              <w:rPr>
                <w:rFonts w:cs="Open Sans"/>
                <w:b w:val="0"/>
                <w:bCs w:val="0"/>
                <w:color w:val="auto"/>
              </w:rPr>
            </w:pPr>
            <w:bookmarkStart w:id="35" w:name="_Ref132720486"/>
            <w:bookmarkStart w:id="36" w:name="_Toc224238712"/>
            <w:r w:rsidRPr="005473F9">
              <w:rPr>
                <w:rFonts w:cs="Open Sans"/>
                <w:color w:val="auto"/>
              </w:rPr>
              <w:t>Telehealth Physical Surroundings and Room Set-Up</w:t>
            </w:r>
            <w:bookmarkEnd w:id="35"/>
            <w:bookmarkEnd w:id="36"/>
          </w:p>
        </w:tc>
      </w:tr>
      <w:tr w:rsidR="00AD7039" w:rsidRPr="005473F9" w14:paraId="4EF13C6A" w14:textId="77777777" w:rsidTr="00AD7039">
        <w:tc>
          <w:tcPr>
            <w:tcW w:w="2692" w:type="dxa"/>
            <w:shd w:val="clear" w:color="auto" w:fill="CCDDEE"/>
          </w:tcPr>
          <w:p w14:paraId="6C8145C1" w14:textId="77777777" w:rsidR="00AD7039" w:rsidRPr="005473F9" w:rsidRDefault="00AD7039" w:rsidP="006362C8">
            <w:pPr>
              <w:rPr>
                <w:rFonts w:cs="Open Sans"/>
                <w:b/>
                <w:bCs/>
              </w:rPr>
            </w:pPr>
            <w:r w:rsidRPr="005473F9">
              <w:rPr>
                <w:rFonts w:cs="Open Sans"/>
                <w:b/>
                <w:bCs/>
              </w:rPr>
              <w:t>Reason for this procedure</w:t>
            </w:r>
          </w:p>
        </w:tc>
        <w:tc>
          <w:tcPr>
            <w:tcW w:w="7090" w:type="dxa"/>
            <w:gridSpan w:val="2"/>
          </w:tcPr>
          <w:p w14:paraId="365DFE4A" w14:textId="77777777" w:rsidR="00AD7039" w:rsidRPr="005473F9" w:rsidRDefault="00AD7039" w:rsidP="006362C8">
            <w:pPr>
              <w:rPr>
                <w:rFonts w:cs="Open Sans"/>
                <w:b/>
                <w:bCs/>
                <w:color w:val="4472C4"/>
              </w:rPr>
            </w:pPr>
            <w:r w:rsidRPr="005473F9">
              <w:rPr>
                <w:rFonts w:cs="Open Sans"/>
              </w:rPr>
              <w:t>To ensure services provided via telehealth are safe, confidential, and efficient and will meet or exceed the quality of care provided in an in-person setting.</w:t>
            </w:r>
          </w:p>
        </w:tc>
      </w:tr>
      <w:tr w:rsidR="00AD7039" w:rsidRPr="005473F9" w14:paraId="14C6A4A0" w14:textId="77777777" w:rsidTr="00AD7039">
        <w:tc>
          <w:tcPr>
            <w:tcW w:w="7783" w:type="dxa"/>
            <w:gridSpan w:val="2"/>
            <w:shd w:val="clear" w:color="auto" w:fill="FFC000"/>
          </w:tcPr>
          <w:p w14:paraId="17A79F0E" w14:textId="77777777" w:rsidR="00AD7039" w:rsidRPr="005473F9" w:rsidRDefault="00AD7039" w:rsidP="006362C8">
            <w:pPr>
              <w:spacing w:before="120" w:after="120"/>
              <w:rPr>
                <w:rFonts w:cs="Open Sans"/>
                <w:b/>
                <w:bCs/>
              </w:rPr>
            </w:pPr>
            <w:r w:rsidRPr="005473F9">
              <w:rPr>
                <w:rFonts w:cs="Open Sans"/>
                <w:b/>
                <w:bCs/>
              </w:rPr>
              <w:t>Example Procedure</w:t>
            </w:r>
          </w:p>
        </w:tc>
        <w:tc>
          <w:tcPr>
            <w:tcW w:w="1999" w:type="dxa"/>
            <w:shd w:val="clear" w:color="auto" w:fill="FFC000"/>
          </w:tcPr>
          <w:p w14:paraId="148D88D2" w14:textId="77777777" w:rsidR="00AD7039" w:rsidRPr="005473F9" w:rsidRDefault="00AD7039" w:rsidP="006362C8">
            <w:pPr>
              <w:spacing w:before="120" w:after="120"/>
              <w:jc w:val="center"/>
              <w:rPr>
                <w:rFonts w:cs="Open Sans"/>
                <w:b/>
                <w:bCs/>
              </w:rPr>
            </w:pPr>
            <w:r w:rsidRPr="005473F9">
              <w:rPr>
                <w:rFonts w:cs="Open Sans"/>
                <w:b/>
                <w:bCs/>
              </w:rPr>
              <w:t>Refer To</w:t>
            </w:r>
          </w:p>
        </w:tc>
      </w:tr>
      <w:tr w:rsidR="00AD7039" w:rsidRPr="005473F9" w14:paraId="421DBC0D" w14:textId="77777777" w:rsidTr="00AD7039">
        <w:trPr>
          <w:trHeight w:val="769"/>
        </w:trPr>
        <w:tc>
          <w:tcPr>
            <w:tcW w:w="7783" w:type="dxa"/>
            <w:gridSpan w:val="2"/>
            <w:shd w:val="clear" w:color="auto" w:fill="FFFFFF" w:themeFill="background1"/>
          </w:tcPr>
          <w:p w14:paraId="23A65AC7"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Model of telehealth care</w:t>
            </w:r>
            <w:r w:rsidRPr="005473F9">
              <w:rPr>
                <w:rFonts w:cs="Open Sans"/>
                <w:sz w:val="18"/>
                <w:szCs w:val="18"/>
              </w:rPr>
              <w:t xml:space="preserve"> options for residents is determined by the facility using recognised guidelines. These may involve a designated telehealth consult room or residents own room, in consideration of privacy and appropriateness.</w:t>
            </w:r>
          </w:p>
        </w:tc>
        <w:tc>
          <w:tcPr>
            <w:tcW w:w="1999" w:type="dxa"/>
            <w:shd w:val="clear" w:color="auto" w:fill="FFFFFF" w:themeFill="background1"/>
          </w:tcPr>
          <w:p w14:paraId="3FF5572A" w14:textId="77777777" w:rsidR="00AD7039" w:rsidRPr="005473F9" w:rsidRDefault="00AD7039" w:rsidP="006362C8">
            <w:pPr>
              <w:jc w:val="both"/>
              <w:rPr>
                <w:rFonts w:cs="Open Sans"/>
                <w:sz w:val="18"/>
                <w:szCs w:val="18"/>
              </w:rPr>
            </w:pPr>
            <w:r w:rsidRPr="005473F9">
              <w:rPr>
                <w:rFonts w:cs="Open Sans"/>
                <w:sz w:val="18"/>
                <w:szCs w:val="18"/>
              </w:rPr>
              <w:t xml:space="preserve">Procedure Guideline </w:t>
            </w:r>
            <w:r w:rsidRPr="005473F9">
              <w:rPr>
                <w:rFonts w:cs="Open Sans"/>
                <w:color w:val="2B579A"/>
                <w:sz w:val="18"/>
                <w:szCs w:val="18"/>
                <w:shd w:val="clear" w:color="auto" w:fill="E6E6E6"/>
              </w:rPr>
              <w:fldChar w:fldCharType="begin"/>
            </w:r>
            <w:r w:rsidRPr="005473F9">
              <w:rPr>
                <w:rFonts w:cs="Open Sans"/>
                <w:sz w:val="18"/>
                <w:szCs w:val="18"/>
              </w:rPr>
              <w:instrText xml:space="preserve"> REF TH06E \h  \* MERGEFORMAT</w:instrText>
            </w:r>
            <w:r w:rsidRPr="005473F9">
              <w:rPr>
                <w:rFonts w:cs="Open Sans"/>
                <w:color w:val="2B579A"/>
                <w:sz w:val="18"/>
                <w:szCs w:val="18"/>
                <w:shd w:val="clear" w:color="auto" w:fill="E6E6E6"/>
              </w:rPr>
              <w:instrText xml:space="preserve"> </w:instrText>
            </w:r>
            <w:r w:rsidRPr="005473F9">
              <w:rPr>
                <w:rFonts w:cs="Open Sans"/>
                <w:color w:val="2B579A"/>
                <w:sz w:val="18"/>
                <w:szCs w:val="18"/>
                <w:shd w:val="clear" w:color="auto" w:fill="E6E6E6"/>
              </w:rPr>
            </w:r>
            <w:r w:rsidRPr="005473F9">
              <w:rPr>
                <w:rFonts w:cs="Open Sans"/>
                <w:color w:val="2B579A"/>
                <w:sz w:val="18"/>
                <w:szCs w:val="18"/>
                <w:shd w:val="clear" w:color="auto" w:fill="E6E6E6"/>
              </w:rPr>
              <w:fldChar w:fldCharType="separate"/>
            </w:r>
            <w:r w:rsidRPr="005473F9">
              <w:rPr>
                <w:rFonts w:cs="Open Sans"/>
                <w:b/>
                <w:bCs/>
                <w:sz w:val="18"/>
                <w:szCs w:val="18"/>
              </w:rPr>
              <w:t>TH06E</w:t>
            </w:r>
            <w:r w:rsidRPr="005473F9">
              <w:rPr>
                <w:rFonts w:cs="Open Sans"/>
                <w:color w:val="2B579A"/>
                <w:sz w:val="18"/>
                <w:szCs w:val="18"/>
                <w:shd w:val="clear" w:color="auto" w:fill="E6E6E6"/>
              </w:rPr>
              <w:fldChar w:fldCharType="end"/>
            </w:r>
          </w:p>
        </w:tc>
      </w:tr>
      <w:tr w:rsidR="00AD7039" w:rsidRPr="005473F9" w14:paraId="2D579924" w14:textId="77777777" w:rsidTr="00AD7039">
        <w:trPr>
          <w:trHeight w:val="767"/>
        </w:trPr>
        <w:tc>
          <w:tcPr>
            <w:tcW w:w="7783" w:type="dxa"/>
            <w:gridSpan w:val="2"/>
            <w:shd w:val="clear" w:color="auto" w:fill="FFFFFF" w:themeFill="background1"/>
          </w:tcPr>
          <w:p w14:paraId="09C417BE"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Telehealth Consultation Checklist</w:t>
            </w:r>
            <w:r w:rsidRPr="005473F9">
              <w:rPr>
                <w:rFonts w:cs="Open Sans"/>
                <w:sz w:val="18"/>
                <w:szCs w:val="18"/>
              </w:rPr>
              <w:t xml:space="preserve"> is developed by the facility for staff reference. All aspects of the checklist relating to before, during, and after the consultation are followed to minimise errors and increase efficiencies.</w:t>
            </w:r>
          </w:p>
        </w:tc>
        <w:tc>
          <w:tcPr>
            <w:tcW w:w="1999" w:type="dxa"/>
            <w:shd w:val="clear" w:color="auto" w:fill="FFFFFF" w:themeFill="background1"/>
          </w:tcPr>
          <w:p w14:paraId="42CF7F68" w14:textId="77777777" w:rsidR="00AD7039" w:rsidRPr="005473F9" w:rsidRDefault="00AD7039" w:rsidP="006362C8">
            <w:pPr>
              <w:jc w:val="both"/>
              <w:rPr>
                <w:rFonts w:cs="Open Sans"/>
                <w:sz w:val="18"/>
                <w:szCs w:val="18"/>
              </w:rPr>
            </w:pPr>
            <w:r w:rsidRPr="005473F9">
              <w:rPr>
                <w:rFonts w:cs="Open Sans"/>
                <w:sz w:val="18"/>
                <w:szCs w:val="18"/>
              </w:rPr>
              <w:t xml:space="preserve">Annexure </w:t>
            </w:r>
            <w:r w:rsidRPr="005473F9">
              <w:rPr>
                <w:rFonts w:cs="Open Sans"/>
                <w:color w:val="2B579A"/>
                <w:sz w:val="18"/>
                <w:szCs w:val="18"/>
                <w:shd w:val="clear" w:color="auto" w:fill="E6E6E6"/>
              </w:rPr>
              <w:fldChar w:fldCharType="begin"/>
            </w:r>
            <w:r w:rsidRPr="005473F9">
              <w:rPr>
                <w:rFonts w:cs="Open Sans"/>
                <w:sz w:val="18"/>
                <w:szCs w:val="18"/>
              </w:rPr>
              <w:instrText xml:space="preserve"> REF TH06A \h  \* MERGEFORMAT</w:instrText>
            </w:r>
            <w:r w:rsidRPr="005473F9">
              <w:rPr>
                <w:rFonts w:cs="Open Sans"/>
                <w:color w:val="2B579A"/>
                <w:sz w:val="18"/>
                <w:szCs w:val="18"/>
                <w:shd w:val="clear" w:color="auto" w:fill="E6E6E6"/>
              </w:rPr>
              <w:instrText xml:space="preserve"> </w:instrText>
            </w:r>
            <w:r w:rsidRPr="005473F9">
              <w:rPr>
                <w:rFonts w:cs="Open Sans"/>
                <w:color w:val="2B579A"/>
                <w:sz w:val="18"/>
                <w:szCs w:val="18"/>
                <w:shd w:val="clear" w:color="auto" w:fill="E6E6E6"/>
              </w:rPr>
            </w:r>
            <w:r w:rsidRPr="005473F9">
              <w:rPr>
                <w:rFonts w:cs="Open Sans"/>
                <w:color w:val="2B579A"/>
                <w:sz w:val="18"/>
                <w:szCs w:val="18"/>
                <w:shd w:val="clear" w:color="auto" w:fill="E6E6E6"/>
              </w:rPr>
              <w:fldChar w:fldCharType="separate"/>
            </w:r>
            <w:r w:rsidRPr="005473F9">
              <w:rPr>
                <w:rFonts w:cs="Open Sans"/>
                <w:b/>
                <w:bCs/>
                <w:sz w:val="18"/>
                <w:szCs w:val="18"/>
              </w:rPr>
              <w:t>TH06A</w:t>
            </w:r>
            <w:r w:rsidRPr="005473F9">
              <w:rPr>
                <w:rFonts w:cs="Open Sans"/>
                <w:color w:val="2B579A"/>
                <w:sz w:val="18"/>
                <w:szCs w:val="18"/>
                <w:shd w:val="clear" w:color="auto" w:fill="E6E6E6"/>
              </w:rPr>
              <w:fldChar w:fldCharType="end"/>
            </w:r>
          </w:p>
        </w:tc>
      </w:tr>
      <w:tr w:rsidR="00AD7039" w:rsidRPr="005473F9" w14:paraId="0F6B9259" w14:textId="77777777" w:rsidTr="00AD7039">
        <w:trPr>
          <w:trHeight w:val="767"/>
        </w:trPr>
        <w:tc>
          <w:tcPr>
            <w:tcW w:w="7783" w:type="dxa"/>
            <w:gridSpan w:val="2"/>
            <w:shd w:val="clear" w:color="auto" w:fill="FFFFFF" w:themeFill="background1"/>
          </w:tcPr>
          <w:p w14:paraId="149AC42F"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Allocated telehealth room</w:t>
            </w:r>
            <w:r w:rsidRPr="005473F9">
              <w:rPr>
                <w:rFonts w:cs="Open Sans"/>
                <w:sz w:val="18"/>
                <w:szCs w:val="18"/>
              </w:rPr>
              <w:t xml:space="preserve"> for the consult will be checked to ensure it is safe, private, and available by facility staff prior to the commencement of the telehealth consultation.</w:t>
            </w:r>
          </w:p>
        </w:tc>
        <w:tc>
          <w:tcPr>
            <w:tcW w:w="1999" w:type="dxa"/>
            <w:shd w:val="clear" w:color="auto" w:fill="FFFFFF" w:themeFill="background1"/>
          </w:tcPr>
          <w:p w14:paraId="10650B34" w14:textId="77777777" w:rsidR="00AD7039" w:rsidRPr="005473F9" w:rsidRDefault="00AD7039" w:rsidP="006362C8">
            <w:pPr>
              <w:jc w:val="both"/>
              <w:rPr>
                <w:rFonts w:cs="Open Sans"/>
                <w:sz w:val="18"/>
                <w:szCs w:val="18"/>
              </w:rPr>
            </w:pPr>
          </w:p>
        </w:tc>
      </w:tr>
      <w:tr w:rsidR="00AD7039" w:rsidRPr="005473F9" w14:paraId="7529D735" w14:textId="77777777" w:rsidTr="00AD7039">
        <w:trPr>
          <w:trHeight w:val="544"/>
        </w:trPr>
        <w:tc>
          <w:tcPr>
            <w:tcW w:w="7783" w:type="dxa"/>
            <w:gridSpan w:val="2"/>
            <w:shd w:val="clear" w:color="auto" w:fill="FFFFFF" w:themeFill="background1"/>
          </w:tcPr>
          <w:p w14:paraId="2CDA2C9C"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Additional seating</w:t>
            </w:r>
            <w:r w:rsidRPr="005473F9">
              <w:rPr>
                <w:rFonts w:cs="Open Sans"/>
                <w:sz w:val="18"/>
                <w:szCs w:val="18"/>
              </w:rPr>
              <w:t xml:space="preserve"> may be needed if the resident’s family or representatives are accompanying them during the consult.</w:t>
            </w:r>
          </w:p>
        </w:tc>
        <w:tc>
          <w:tcPr>
            <w:tcW w:w="1999" w:type="dxa"/>
            <w:shd w:val="clear" w:color="auto" w:fill="FFFFFF" w:themeFill="background1"/>
          </w:tcPr>
          <w:p w14:paraId="48EE3310" w14:textId="77777777" w:rsidR="00AD7039" w:rsidRPr="005473F9" w:rsidRDefault="00AD7039" w:rsidP="006362C8">
            <w:pPr>
              <w:jc w:val="both"/>
              <w:rPr>
                <w:rFonts w:cs="Open Sans"/>
                <w:sz w:val="18"/>
                <w:szCs w:val="18"/>
              </w:rPr>
            </w:pPr>
          </w:p>
        </w:tc>
      </w:tr>
      <w:tr w:rsidR="00AD7039" w:rsidRPr="005473F9" w14:paraId="2BB9B18C" w14:textId="77777777" w:rsidTr="00AD7039">
        <w:trPr>
          <w:trHeight w:val="630"/>
        </w:trPr>
        <w:tc>
          <w:tcPr>
            <w:tcW w:w="7783" w:type="dxa"/>
            <w:gridSpan w:val="2"/>
            <w:shd w:val="clear" w:color="auto" w:fill="FFFFFF" w:themeFill="background1"/>
          </w:tcPr>
          <w:p w14:paraId="613209C2"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Preparation of resident</w:t>
            </w:r>
            <w:r w:rsidRPr="005473F9">
              <w:rPr>
                <w:rFonts w:cs="Open Sans"/>
                <w:sz w:val="18"/>
                <w:szCs w:val="18"/>
              </w:rPr>
              <w:t xml:space="preserve"> will be assisted by facility staff to support their comfort and clinical needs, including escort to the designated room as needed.</w:t>
            </w:r>
          </w:p>
        </w:tc>
        <w:tc>
          <w:tcPr>
            <w:tcW w:w="1999" w:type="dxa"/>
            <w:shd w:val="clear" w:color="auto" w:fill="FFFFFF" w:themeFill="background1"/>
          </w:tcPr>
          <w:p w14:paraId="57AD3AE8" w14:textId="77777777" w:rsidR="00AD7039" w:rsidRPr="005473F9" w:rsidRDefault="00AD7039" w:rsidP="006362C8">
            <w:pPr>
              <w:jc w:val="both"/>
              <w:rPr>
                <w:rFonts w:cs="Open Sans"/>
                <w:sz w:val="18"/>
                <w:szCs w:val="18"/>
              </w:rPr>
            </w:pPr>
          </w:p>
        </w:tc>
      </w:tr>
      <w:tr w:rsidR="00AD7039" w:rsidRPr="005473F9" w14:paraId="1E9CD80F" w14:textId="77777777" w:rsidTr="00AD7039">
        <w:trPr>
          <w:trHeight w:val="767"/>
        </w:trPr>
        <w:tc>
          <w:tcPr>
            <w:tcW w:w="7783" w:type="dxa"/>
            <w:gridSpan w:val="2"/>
            <w:shd w:val="clear" w:color="auto" w:fill="FFFFFF" w:themeFill="background1"/>
          </w:tcPr>
          <w:p w14:paraId="0DDD047B"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For resident’s first experience</w:t>
            </w:r>
            <w:r w:rsidRPr="005473F9">
              <w:rPr>
                <w:rFonts w:cs="Open Sans"/>
                <w:sz w:val="18"/>
                <w:szCs w:val="18"/>
              </w:rPr>
              <w:t xml:space="preserve"> with telehealth, facility staff explains how the system works, emphasising confidentiality and compliance with relevant standards. Include advice about audio or video recording as it applies.</w:t>
            </w:r>
          </w:p>
        </w:tc>
        <w:tc>
          <w:tcPr>
            <w:tcW w:w="1999" w:type="dxa"/>
            <w:shd w:val="clear" w:color="auto" w:fill="FFFFFF" w:themeFill="background1"/>
          </w:tcPr>
          <w:p w14:paraId="73019422" w14:textId="77777777" w:rsidR="00AD7039" w:rsidRPr="005473F9" w:rsidRDefault="00AD7039" w:rsidP="006362C8">
            <w:pPr>
              <w:jc w:val="both"/>
              <w:rPr>
                <w:rFonts w:cs="Open Sans"/>
                <w:sz w:val="18"/>
                <w:szCs w:val="18"/>
              </w:rPr>
            </w:pPr>
          </w:p>
        </w:tc>
      </w:tr>
      <w:tr w:rsidR="00AD7039" w:rsidRPr="005473F9" w14:paraId="14FA181B" w14:textId="77777777" w:rsidTr="00AD7039">
        <w:trPr>
          <w:trHeight w:val="288"/>
        </w:trPr>
        <w:tc>
          <w:tcPr>
            <w:tcW w:w="7783" w:type="dxa"/>
            <w:gridSpan w:val="2"/>
            <w:shd w:val="clear" w:color="auto" w:fill="FFFFFF" w:themeFill="background1"/>
          </w:tcPr>
          <w:p w14:paraId="02198D19"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Time to ask questions</w:t>
            </w:r>
            <w:r w:rsidRPr="005473F9">
              <w:rPr>
                <w:rFonts w:cs="Open Sans"/>
                <w:sz w:val="18"/>
                <w:szCs w:val="18"/>
              </w:rPr>
              <w:t xml:space="preserve"> is made available for residents and family.</w:t>
            </w:r>
          </w:p>
        </w:tc>
        <w:tc>
          <w:tcPr>
            <w:tcW w:w="1999" w:type="dxa"/>
            <w:shd w:val="clear" w:color="auto" w:fill="FFFFFF" w:themeFill="background1"/>
          </w:tcPr>
          <w:p w14:paraId="29469CCC" w14:textId="77777777" w:rsidR="00AD7039" w:rsidRPr="005473F9" w:rsidRDefault="00AD7039" w:rsidP="006362C8">
            <w:pPr>
              <w:jc w:val="both"/>
              <w:rPr>
                <w:rFonts w:cs="Open Sans"/>
                <w:sz w:val="18"/>
                <w:szCs w:val="18"/>
              </w:rPr>
            </w:pPr>
          </w:p>
        </w:tc>
      </w:tr>
      <w:tr w:rsidR="00AD7039" w:rsidRPr="005473F9" w14:paraId="08182830" w14:textId="77777777" w:rsidTr="00AD7039">
        <w:trPr>
          <w:trHeight w:val="572"/>
        </w:trPr>
        <w:tc>
          <w:tcPr>
            <w:tcW w:w="7783" w:type="dxa"/>
            <w:gridSpan w:val="2"/>
            <w:shd w:val="clear" w:color="auto" w:fill="FFFFFF" w:themeFill="background1"/>
          </w:tcPr>
          <w:p w14:paraId="597B6DB1"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Telehealth equipment</w:t>
            </w:r>
            <w:r w:rsidRPr="005473F9">
              <w:rPr>
                <w:rFonts w:cs="Open Sans"/>
                <w:sz w:val="18"/>
                <w:szCs w:val="18"/>
              </w:rPr>
              <w:t xml:space="preserve"> </w:t>
            </w:r>
            <w:r w:rsidRPr="005473F9">
              <w:rPr>
                <w:rFonts w:cs="Open Sans"/>
                <w:b/>
                <w:bCs/>
                <w:sz w:val="18"/>
                <w:szCs w:val="18"/>
              </w:rPr>
              <w:t>is checked</w:t>
            </w:r>
            <w:r w:rsidRPr="005473F9">
              <w:rPr>
                <w:rFonts w:cs="Open Sans"/>
                <w:sz w:val="18"/>
                <w:szCs w:val="18"/>
              </w:rPr>
              <w:t xml:space="preserve"> by staff to ensure it is working properly, including an acceptable volume for both the external provider and resident.</w:t>
            </w:r>
          </w:p>
        </w:tc>
        <w:tc>
          <w:tcPr>
            <w:tcW w:w="1999" w:type="dxa"/>
            <w:shd w:val="clear" w:color="auto" w:fill="FFFFFF" w:themeFill="background1"/>
          </w:tcPr>
          <w:p w14:paraId="6F2C0DBE" w14:textId="77777777" w:rsidR="00AD7039" w:rsidRPr="005473F9" w:rsidRDefault="00AD7039" w:rsidP="006362C8">
            <w:pPr>
              <w:jc w:val="both"/>
              <w:rPr>
                <w:rFonts w:cs="Open Sans"/>
                <w:sz w:val="18"/>
                <w:szCs w:val="18"/>
              </w:rPr>
            </w:pPr>
            <w:r w:rsidRPr="005473F9">
              <w:rPr>
                <w:rFonts w:cs="Open Sans"/>
                <w:sz w:val="18"/>
                <w:szCs w:val="18"/>
              </w:rPr>
              <w:t xml:space="preserve">Annexure </w:t>
            </w:r>
            <w:r w:rsidRPr="005473F9">
              <w:rPr>
                <w:rFonts w:cs="Open Sans"/>
                <w:color w:val="2B579A"/>
                <w:sz w:val="18"/>
                <w:szCs w:val="18"/>
                <w:shd w:val="clear" w:color="auto" w:fill="E6E6E6"/>
              </w:rPr>
              <w:fldChar w:fldCharType="begin"/>
            </w:r>
            <w:r w:rsidRPr="005473F9">
              <w:rPr>
                <w:rFonts w:cs="Open Sans"/>
                <w:sz w:val="18"/>
                <w:szCs w:val="18"/>
              </w:rPr>
              <w:instrText xml:space="preserve"> REF TH06B \h </w:instrText>
            </w:r>
            <w:r w:rsidRPr="005473F9">
              <w:rPr>
                <w:rFonts w:cs="Open Sans"/>
                <w:iCs/>
                <w:sz w:val="18"/>
                <w:szCs w:val="18"/>
              </w:rPr>
              <w:instrText xml:space="preserve"> \* MERGEFORMAT</w:instrText>
            </w:r>
            <w:r w:rsidRPr="005473F9">
              <w:rPr>
                <w:rFonts w:cs="Open Sans"/>
                <w:color w:val="2B579A"/>
                <w:sz w:val="18"/>
                <w:szCs w:val="18"/>
                <w:shd w:val="clear" w:color="auto" w:fill="E6E6E6"/>
              </w:rPr>
              <w:instrText xml:space="preserve"> </w:instrText>
            </w:r>
            <w:r w:rsidRPr="005473F9">
              <w:rPr>
                <w:rFonts w:cs="Open Sans"/>
                <w:color w:val="2B579A"/>
                <w:sz w:val="18"/>
                <w:szCs w:val="18"/>
                <w:shd w:val="clear" w:color="auto" w:fill="E6E6E6"/>
              </w:rPr>
            </w:r>
            <w:r w:rsidRPr="005473F9">
              <w:rPr>
                <w:rFonts w:cs="Open Sans"/>
                <w:color w:val="2B579A"/>
                <w:sz w:val="18"/>
                <w:szCs w:val="18"/>
                <w:shd w:val="clear" w:color="auto" w:fill="E6E6E6"/>
              </w:rPr>
              <w:fldChar w:fldCharType="separate"/>
            </w:r>
            <w:r w:rsidRPr="005473F9">
              <w:rPr>
                <w:rFonts w:cs="Open Sans"/>
                <w:b/>
                <w:bCs/>
                <w:sz w:val="18"/>
                <w:szCs w:val="18"/>
              </w:rPr>
              <w:t>TH06B</w:t>
            </w:r>
            <w:r w:rsidRPr="005473F9">
              <w:rPr>
                <w:rFonts w:cs="Open Sans"/>
                <w:color w:val="2B579A"/>
                <w:sz w:val="18"/>
                <w:szCs w:val="18"/>
                <w:shd w:val="clear" w:color="auto" w:fill="E6E6E6"/>
              </w:rPr>
              <w:fldChar w:fldCharType="end"/>
            </w:r>
          </w:p>
        </w:tc>
      </w:tr>
      <w:tr w:rsidR="00AD7039" w:rsidRPr="005473F9" w14:paraId="3805F574" w14:textId="77777777" w:rsidTr="00AD7039">
        <w:trPr>
          <w:trHeight w:val="566"/>
        </w:trPr>
        <w:tc>
          <w:tcPr>
            <w:tcW w:w="7783" w:type="dxa"/>
            <w:gridSpan w:val="2"/>
            <w:shd w:val="clear" w:color="auto" w:fill="FFFFFF" w:themeFill="background1"/>
          </w:tcPr>
          <w:p w14:paraId="21CA7E26"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Telehealth equipment</w:t>
            </w:r>
            <w:r w:rsidRPr="005473F9">
              <w:rPr>
                <w:rFonts w:cs="Open Sans"/>
                <w:sz w:val="18"/>
                <w:szCs w:val="18"/>
              </w:rPr>
              <w:t xml:space="preserve"> </w:t>
            </w:r>
            <w:r w:rsidRPr="005473F9">
              <w:rPr>
                <w:rFonts w:cs="Open Sans"/>
                <w:b/>
                <w:bCs/>
                <w:sz w:val="18"/>
                <w:szCs w:val="18"/>
              </w:rPr>
              <w:t>will be setup</w:t>
            </w:r>
            <w:r w:rsidRPr="005473F9">
              <w:rPr>
                <w:rFonts w:cs="Open Sans"/>
                <w:sz w:val="18"/>
                <w:szCs w:val="18"/>
              </w:rPr>
              <w:t xml:space="preserve"> to achieve a positive resident</w:t>
            </w:r>
            <w:r w:rsidRPr="005473F9">
              <w:rPr>
                <w:rFonts w:ascii="Times New Roman" w:hAnsi="Times New Roman" w:cs="Times New Roman"/>
                <w:sz w:val="18"/>
                <w:szCs w:val="18"/>
              </w:rPr>
              <w:t>‒</w:t>
            </w:r>
            <w:r w:rsidRPr="005473F9">
              <w:rPr>
                <w:rFonts w:cs="Open Sans"/>
                <w:sz w:val="18"/>
                <w:szCs w:val="18"/>
              </w:rPr>
              <w:t>provider relationship.</w:t>
            </w:r>
          </w:p>
        </w:tc>
        <w:tc>
          <w:tcPr>
            <w:tcW w:w="1999" w:type="dxa"/>
            <w:shd w:val="clear" w:color="auto" w:fill="FFFFFF" w:themeFill="background1"/>
          </w:tcPr>
          <w:p w14:paraId="705640EF" w14:textId="77777777" w:rsidR="00AD7039" w:rsidRPr="005473F9" w:rsidRDefault="00AD7039" w:rsidP="006362C8">
            <w:pPr>
              <w:jc w:val="both"/>
              <w:rPr>
                <w:rFonts w:cs="Open Sans"/>
                <w:sz w:val="18"/>
                <w:szCs w:val="18"/>
              </w:rPr>
            </w:pPr>
          </w:p>
        </w:tc>
      </w:tr>
      <w:tr w:rsidR="00AD7039" w:rsidRPr="005473F9" w14:paraId="38F12803" w14:textId="77777777" w:rsidTr="00AD7039">
        <w:trPr>
          <w:trHeight w:val="384"/>
        </w:trPr>
        <w:tc>
          <w:tcPr>
            <w:tcW w:w="7783" w:type="dxa"/>
            <w:gridSpan w:val="2"/>
            <w:shd w:val="clear" w:color="auto" w:fill="FFFFFF" w:themeFill="background1"/>
          </w:tcPr>
          <w:p w14:paraId="57A63AE1"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Introductions</w:t>
            </w:r>
            <w:r w:rsidRPr="005473F9">
              <w:rPr>
                <w:rFonts w:cs="Open Sans"/>
                <w:sz w:val="18"/>
                <w:szCs w:val="18"/>
              </w:rPr>
              <w:t xml:space="preserve"> will be facilitated by facility staff before the consult begins.</w:t>
            </w:r>
          </w:p>
        </w:tc>
        <w:tc>
          <w:tcPr>
            <w:tcW w:w="1999" w:type="dxa"/>
            <w:shd w:val="clear" w:color="auto" w:fill="FFFFFF" w:themeFill="background1"/>
          </w:tcPr>
          <w:p w14:paraId="1F2DBE7B" w14:textId="77777777" w:rsidR="00AD7039" w:rsidRPr="005473F9" w:rsidRDefault="00AD7039" w:rsidP="006362C8">
            <w:pPr>
              <w:jc w:val="both"/>
              <w:rPr>
                <w:rFonts w:cs="Open Sans"/>
                <w:sz w:val="18"/>
                <w:szCs w:val="18"/>
              </w:rPr>
            </w:pPr>
          </w:p>
        </w:tc>
      </w:tr>
      <w:tr w:rsidR="00AD7039" w:rsidRPr="005473F9" w14:paraId="59756BFF" w14:textId="77777777" w:rsidTr="00AD7039">
        <w:trPr>
          <w:trHeight w:val="767"/>
        </w:trPr>
        <w:tc>
          <w:tcPr>
            <w:tcW w:w="7783" w:type="dxa"/>
            <w:gridSpan w:val="2"/>
            <w:shd w:val="clear" w:color="auto" w:fill="FFFFFF" w:themeFill="background1"/>
          </w:tcPr>
          <w:p w14:paraId="1698BED4"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Permission by the resident</w:t>
            </w:r>
            <w:r w:rsidRPr="005473F9">
              <w:rPr>
                <w:rFonts w:cs="Open Sans"/>
                <w:sz w:val="18"/>
                <w:szCs w:val="18"/>
              </w:rPr>
              <w:t xml:space="preserve"> to have any other person in the room during the consultation (at both ends) is to be facilitated by facility staff. If the resident declines, the person must leave.</w:t>
            </w:r>
          </w:p>
        </w:tc>
        <w:tc>
          <w:tcPr>
            <w:tcW w:w="1999" w:type="dxa"/>
            <w:shd w:val="clear" w:color="auto" w:fill="FFFFFF" w:themeFill="background1"/>
          </w:tcPr>
          <w:p w14:paraId="7CDD8648" w14:textId="77777777" w:rsidR="00AD7039" w:rsidRPr="005473F9" w:rsidRDefault="00AD7039" w:rsidP="006362C8">
            <w:pPr>
              <w:jc w:val="both"/>
              <w:rPr>
                <w:rFonts w:cs="Open Sans"/>
                <w:sz w:val="18"/>
                <w:szCs w:val="18"/>
              </w:rPr>
            </w:pPr>
          </w:p>
        </w:tc>
      </w:tr>
      <w:tr w:rsidR="00AD7039" w:rsidRPr="005473F9" w14:paraId="1BB197B9" w14:textId="77777777" w:rsidTr="00AD7039">
        <w:trPr>
          <w:trHeight w:val="767"/>
        </w:trPr>
        <w:tc>
          <w:tcPr>
            <w:tcW w:w="7783" w:type="dxa"/>
            <w:gridSpan w:val="2"/>
            <w:shd w:val="clear" w:color="auto" w:fill="FFFFFF" w:themeFill="background1"/>
          </w:tcPr>
          <w:p w14:paraId="08BCE896"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Protection of the resident’s privacy</w:t>
            </w:r>
            <w:r w:rsidRPr="005473F9">
              <w:rPr>
                <w:rFonts w:cs="Open Sans"/>
                <w:sz w:val="18"/>
                <w:szCs w:val="18"/>
              </w:rPr>
              <w:t xml:space="preserve"> is to be </w:t>
            </w:r>
            <w:proofErr w:type="gramStart"/>
            <w:r w:rsidRPr="005473F9">
              <w:rPr>
                <w:rFonts w:cs="Open Sans"/>
                <w:sz w:val="18"/>
                <w:szCs w:val="18"/>
              </w:rPr>
              <w:t>maintained at all times</w:t>
            </w:r>
            <w:proofErr w:type="gramEnd"/>
            <w:r w:rsidRPr="005473F9">
              <w:rPr>
                <w:rFonts w:cs="Open Sans"/>
                <w:sz w:val="18"/>
                <w:szCs w:val="18"/>
              </w:rPr>
              <w:t>. Once all parties are in the consult room, an occupied sign is placed on the room door so others will know not to enter the room. Inadvertent interruptions are to be avoided.</w:t>
            </w:r>
          </w:p>
        </w:tc>
        <w:tc>
          <w:tcPr>
            <w:tcW w:w="1999" w:type="dxa"/>
            <w:shd w:val="clear" w:color="auto" w:fill="FFFFFF" w:themeFill="background1"/>
          </w:tcPr>
          <w:p w14:paraId="523378E4" w14:textId="77777777" w:rsidR="00AD7039" w:rsidRPr="005473F9" w:rsidRDefault="00AD7039" w:rsidP="006362C8">
            <w:pPr>
              <w:jc w:val="both"/>
              <w:rPr>
                <w:rFonts w:cs="Open Sans"/>
                <w:sz w:val="18"/>
                <w:szCs w:val="18"/>
              </w:rPr>
            </w:pPr>
            <w:r w:rsidRPr="005473F9">
              <w:rPr>
                <w:rFonts w:cs="Open Sans"/>
                <w:sz w:val="18"/>
                <w:szCs w:val="18"/>
              </w:rPr>
              <w:t xml:space="preserve">Annexure </w:t>
            </w:r>
            <w:r w:rsidRPr="005473F9">
              <w:rPr>
                <w:rFonts w:cs="Open Sans"/>
                <w:color w:val="2B579A"/>
                <w:sz w:val="18"/>
                <w:szCs w:val="18"/>
                <w:shd w:val="clear" w:color="auto" w:fill="E6E6E6"/>
              </w:rPr>
              <w:fldChar w:fldCharType="begin"/>
            </w:r>
            <w:r w:rsidRPr="005473F9">
              <w:rPr>
                <w:rFonts w:cs="Open Sans"/>
                <w:sz w:val="18"/>
                <w:szCs w:val="18"/>
              </w:rPr>
              <w:instrText xml:space="preserve"> REF TH06D \h  \* MERGEFORMAT</w:instrText>
            </w:r>
            <w:r w:rsidRPr="005473F9">
              <w:rPr>
                <w:rFonts w:cs="Open Sans"/>
                <w:color w:val="2B579A"/>
                <w:sz w:val="18"/>
                <w:szCs w:val="18"/>
                <w:shd w:val="clear" w:color="auto" w:fill="E6E6E6"/>
              </w:rPr>
              <w:instrText xml:space="preserve"> </w:instrText>
            </w:r>
            <w:r w:rsidRPr="005473F9">
              <w:rPr>
                <w:rFonts w:cs="Open Sans"/>
                <w:color w:val="2B579A"/>
                <w:sz w:val="18"/>
                <w:szCs w:val="18"/>
                <w:shd w:val="clear" w:color="auto" w:fill="E6E6E6"/>
              </w:rPr>
            </w:r>
            <w:r w:rsidRPr="005473F9">
              <w:rPr>
                <w:rFonts w:cs="Open Sans"/>
                <w:color w:val="2B579A"/>
                <w:sz w:val="18"/>
                <w:szCs w:val="18"/>
                <w:shd w:val="clear" w:color="auto" w:fill="E6E6E6"/>
              </w:rPr>
              <w:fldChar w:fldCharType="separate"/>
            </w:r>
            <w:r w:rsidRPr="005473F9">
              <w:rPr>
                <w:rFonts w:cs="Open Sans"/>
                <w:b/>
                <w:bCs/>
                <w:sz w:val="18"/>
                <w:szCs w:val="18"/>
              </w:rPr>
              <w:t>TH06D</w:t>
            </w:r>
            <w:r w:rsidRPr="005473F9">
              <w:rPr>
                <w:rFonts w:cs="Open Sans"/>
                <w:color w:val="2B579A"/>
                <w:sz w:val="18"/>
                <w:szCs w:val="18"/>
                <w:shd w:val="clear" w:color="auto" w:fill="E6E6E6"/>
              </w:rPr>
              <w:fldChar w:fldCharType="end"/>
            </w:r>
          </w:p>
        </w:tc>
      </w:tr>
      <w:tr w:rsidR="00AD7039" w:rsidRPr="005473F9" w14:paraId="6E4F358E" w14:textId="77777777" w:rsidTr="00AD7039">
        <w:trPr>
          <w:trHeight w:val="767"/>
        </w:trPr>
        <w:tc>
          <w:tcPr>
            <w:tcW w:w="7783" w:type="dxa"/>
            <w:gridSpan w:val="2"/>
            <w:shd w:val="clear" w:color="auto" w:fill="FFFFFF" w:themeFill="background1"/>
          </w:tcPr>
          <w:p w14:paraId="07166655"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Telehealth consultation is to replicate</w:t>
            </w:r>
            <w:r w:rsidRPr="005473F9">
              <w:rPr>
                <w:rFonts w:cs="Open Sans"/>
                <w:sz w:val="18"/>
                <w:szCs w:val="18"/>
              </w:rPr>
              <w:t xml:space="preserve"> as closely as possible the way the provider examines residents in a traditional, in-person situation. Position the monitor so the provider can view and effectively observe the resident throughout the consult.</w:t>
            </w:r>
          </w:p>
        </w:tc>
        <w:tc>
          <w:tcPr>
            <w:tcW w:w="1999" w:type="dxa"/>
            <w:shd w:val="clear" w:color="auto" w:fill="FFFFFF" w:themeFill="background1"/>
          </w:tcPr>
          <w:p w14:paraId="0160815B" w14:textId="77777777" w:rsidR="00AD7039" w:rsidRPr="005473F9" w:rsidRDefault="00AD7039" w:rsidP="006362C8">
            <w:pPr>
              <w:jc w:val="both"/>
              <w:rPr>
                <w:rFonts w:cs="Open Sans"/>
                <w:sz w:val="18"/>
                <w:szCs w:val="18"/>
              </w:rPr>
            </w:pPr>
          </w:p>
        </w:tc>
      </w:tr>
      <w:tr w:rsidR="00AD7039" w:rsidRPr="005473F9" w14:paraId="1EB146C8" w14:textId="77777777" w:rsidTr="00AD7039">
        <w:trPr>
          <w:trHeight w:val="767"/>
        </w:trPr>
        <w:tc>
          <w:tcPr>
            <w:tcW w:w="7783" w:type="dxa"/>
            <w:gridSpan w:val="2"/>
            <w:shd w:val="clear" w:color="auto" w:fill="FFFFFF" w:themeFill="background1"/>
          </w:tcPr>
          <w:p w14:paraId="6FC67CF3" w14:textId="77777777" w:rsidR="00AD7039" w:rsidRPr="005473F9" w:rsidRDefault="00AD7039" w:rsidP="00AD7039">
            <w:pPr>
              <w:pStyle w:val="ListParagraph"/>
              <w:widowControl/>
              <w:numPr>
                <w:ilvl w:val="0"/>
                <w:numId w:val="32"/>
              </w:numPr>
              <w:spacing w:before="0" w:after="0"/>
              <w:ind w:left="461"/>
              <w:jc w:val="both"/>
              <w:rPr>
                <w:rFonts w:cs="Open Sans"/>
                <w:sz w:val="18"/>
                <w:szCs w:val="18"/>
              </w:rPr>
            </w:pPr>
            <w:r w:rsidRPr="005473F9">
              <w:rPr>
                <w:rFonts w:cs="Open Sans"/>
                <w:b/>
                <w:bCs/>
                <w:sz w:val="18"/>
                <w:szCs w:val="18"/>
              </w:rPr>
              <w:t>Feedback questionnaires</w:t>
            </w:r>
            <w:r w:rsidRPr="005473F9">
              <w:rPr>
                <w:rFonts w:cs="Open Sans"/>
                <w:sz w:val="18"/>
                <w:szCs w:val="18"/>
              </w:rPr>
              <w:t xml:space="preserve"> developed by the facility should be distributed to residents, their representatives, and others, to monitor quality and satisfaction with the telehealth program.</w:t>
            </w:r>
          </w:p>
        </w:tc>
        <w:tc>
          <w:tcPr>
            <w:tcW w:w="1999" w:type="dxa"/>
            <w:shd w:val="clear" w:color="auto" w:fill="FFFFFF" w:themeFill="background1"/>
          </w:tcPr>
          <w:p w14:paraId="2CB45F1B" w14:textId="77777777" w:rsidR="00AD7039" w:rsidRPr="005473F9" w:rsidRDefault="00AD7039" w:rsidP="006362C8">
            <w:pPr>
              <w:jc w:val="both"/>
              <w:rPr>
                <w:rFonts w:cs="Open Sans"/>
                <w:sz w:val="18"/>
                <w:szCs w:val="18"/>
              </w:rPr>
            </w:pPr>
            <w:r w:rsidRPr="005473F9">
              <w:rPr>
                <w:rFonts w:cs="Open Sans"/>
                <w:sz w:val="18"/>
                <w:szCs w:val="18"/>
              </w:rPr>
              <w:t xml:space="preserve">Annexure </w:t>
            </w:r>
            <w:r w:rsidRPr="005473F9">
              <w:rPr>
                <w:rFonts w:cs="Open Sans"/>
                <w:color w:val="2B579A"/>
                <w:sz w:val="18"/>
                <w:szCs w:val="18"/>
                <w:shd w:val="clear" w:color="auto" w:fill="E6E6E6"/>
              </w:rPr>
              <w:fldChar w:fldCharType="begin"/>
            </w:r>
            <w:r w:rsidRPr="005473F9">
              <w:rPr>
                <w:rFonts w:cs="Open Sans"/>
                <w:sz w:val="18"/>
                <w:szCs w:val="18"/>
              </w:rPr>
              <w:instrText xml:space="preserve"> REF TH06C \h  \* MERGEFORMAT</w:instrText>
            </w:r>
            <w:r w:rsidRPr="005473F9">
              <w:rPr>
                <w:rFonts w:cs="Open Sans"/>
                <w:color w:val="2B579A"/>
                <w:sz w:val="18"/>
                <w:szCs w:val="18"/>
                <w:shd w:val="clear" w:color="auto" w:fill="E6E6E6"/>
              </w:rPr>
              <w:instrText xml:space="preserve"> </w:instrText>
            </w:r>
            <w:r w:rsidRPr="005473F9">
              <w:rPr>
                <w:rFonts w:cs="Open Sans"/>
                <w:color w:val="2B579A"/>
                <w:sz w:val="18"/>
                <w:szCs w:val="18"/>
                <w:shd w:val="clear" w:color="auto" w:fill="E6E6E6"/>
              </w:rPr>
            </w:r>
            <w:r w:rsidRPr="005473F9">
              <w:rPr>
                <w:rFonts w:cs="Open Sans"/>
                <w:color w:val="2B579A"/>
                <w:sz w:val="18"/>
                <w:szCs w:val="18"/>
                <w:shd w:val="clear" w:color="auto" w:fill="E6E6E6"/>
              </w:rPr>
              <w:fldChar w:fldCharType="separate"/>
            </w:r>
            <w:r w:rsidRPr="005473F9">
              <w:rPr>
                <w:rFonts w:cs="Open Sans"/>
                <w:b/>
                <w:bCs/>
                <w:sz w:val="18"/>
                <w:szCs w:val="18"/>
              </w:rPr>
              <w:t>TH06C</w:t>
            </w:r>
            <w:r w:rsidRPr="005473F9">
              <w:rPr>
                <w:rFonts w:cs="Open Sans"/>
                <w:color w:val="2B579A"/>
                <w:sz w:val="18"/>
                <w:szCs w:val="18"/>
                <w:shd w:val="clear" w:color="auto" w:fill="E6E6E6"/>
              </w:rPr>
              <w:fldChar w:fldCharType="end"/>
            </w:r>
          </w:p>
        </w:tc>
      </w:tr>
      <w:tr w:rsidR="00AD7039" w:rsidRPr="005473F9" w14:paraId="7D9BE8C1" w14:textId="77777777" w:rsidTr="00AD7039">
        <w:tc>
          <w:tcPr>
            <w:tcW w:w="2692" w:type="dxa"/>
            <w:shd w:val="clear" w:color="auto" w:fill="CCDDEE"/>
          </w:tcPr>
          <w:p w14:paraId="404B6686" w14:textId="77777777" w:rsidR="00AD7039" w:rsidRPr="005473F9" w:rsidRDefault="00AD7039" w:rsidP="006362C8">
            <w:pPr>
              <w:rPr>
                <w:rFonts w:cs="Open Sans"/>
                <w:b/>
                <w:bCs/>
                <w:szCs w:val="20"/>
              </w:rPr>
            </w:pPr>
            <w:r w:rsidRPr="005473F9">
              <w:rPr>
                <w:rFonts w:cs="Open Sans"/>
                <w:b/>
                <w:bCs/>
                <w:szCs w:val="20"/>
              </w:rPr>
              <w:t xml:space="preserve">Annexure </w:t>
            </w:r>
            <w:bookmarkStart w:id="37" w:name="TH06A"/>
            <w:r w:rsidRPr="005473F9">
              <w:rPr>
                <w:rFonts w:cs="Open Sans"/>
                <w:b/>
                <w:bCs/>
                <w:szCs w:val="20"/>
              </w:rPr>
              <w:t>TH06A</w:t>
            </w:r>
            <w:bookmarkEnd w:id="37"/>
          </w:p>
        </w:tc>
        <w:tc>
          <w:tcPr>
            <w:tcW w:w="7090" w:type="dxa"/>
            <w:gridSpan w:val="2"/>
          </w:tcPr>
          <w:p w14:paraId="27A8EA63" w14:textId="77777777" w:rsidR="00AD7039" w:rsidRPr="005473F9" w:rsidRDefault="00AD7039" w:rsidP="006362C8">
            <w:pPr>
              <w:rPr>
                <w:rFonts w:cs="Open Sans"/>
                <w:i/>
                <w:iCs/>
                <w:color w:val="808080" w:themeColor="background1" w:themeShade="80"/>
                <w:szCs w:val="20"/>
              </w:rPr>
            </w:pPr>
            <w:r w:rsidRPr="005473F9">
              <w:rPr>
                <w:rFonts w:cs="Open Sans"/>
                <w:i/>
                <w:iCs/>
                <w:color w:val="808080" w:themeColor="background1" w:themeShade="80"/>
                <w:szCs w:val="20"/>
              </w:rPr>
              <w:t>[Insert copy of Coordinating a Telehealth Consultation Checklist here]</w:t>
            </w:r>
          </w:p>
          <w:p w14:paraId="1634AB4A" w14:textId="77777777" w:rsidR="00AD7039" w:rsidRPr="005473F9" w:rsidRDefault="00AD7039" w:rsidP="006362C8">
            <w:pPr>
              <w:jc w:val="both"/>
              <w:rPr>
                <w:rFonts w:cs="Open Sans"/>
                <w:szCs w:val="20"/>
              </w:rPr>
            </w:pPr>
          </w:p>
        </w:tc>
      </w:tr>
      <w:tr w:rsidR="00AD7039" w:rsidRPr="005473F9" w14:paraId="0887EFA4" w14:textId="77777777" w:rsidTr="00AD7039">
        <w:tc>
          <w:tcPr>
            <w:tcW w:w="2692" w:type="dxa"/>
            <w:shd w:val="clear" w:color="auto" w:fill="CCDDEE"/>
          </w:tcPr>
          <w:p w14:paraId="613D4120" w14:textId="77777777" w:rsidR="00AD7039" w:rsidRPr="005473F9" w:rsidRDefault="00AD7039" w:rsidP="006362C8">
            <w:pPr>
              <w:rPr>
                <w:rFonts w:cs="Open Sans"/>
                <w:b/>
                <w:bCs/>
                <w:szCs w:val="20"/>
              </w:rPr>
            </w:pPr>
            <w:r w:rsidRPr="005473F9">
              <w:rPr>
                <w:rFonts w:cs="Open Sans"/>
                <w:b/>
                <w:bCs/>
                <w:szCs w:val="20"/>
              </w:rPr>
              <w:lastRenderedPageBreak/>
              <w:t xml:space="preserve">Annexure </w:t>
            </w:r>
            <w:bookmarkStart w:id="38" w:name="TH06B"/>
            <w:r w:rsidRPr="005473F9">
              <w:rPr>
                <w:rFonts w:cs="Open Sans"/>
                <w:b/>
                <w:bCs/>
                <w:szCs w:val="20"/>
              </w:rPr>
              <w:t>TH06B</w:t>
            </w:r>
            <w:bookmarkEnd w:id="38"/>
          </w:p>
        </w:tc>
        <w:tc>
          <w:tcPr>
            <w:tcW w:w="7090" w:type="dxa"/>
            <w:gridSpan w:val="2"/>
          </w:tcPr>
          <w:p w14:paraId="05F86323" w14:textId="77777777" w:rsidR="00AD7039" w:rsidRPr="005473F9" w:rsidRDefault="00AD7039" w:rsidP="006362C8">
            <w:pPr>
              <w:rPr>
                <w:rFonts w:cs="Open Sans"/>
                <w:i/>
                <w:iCs/>
                <w:color w:val="808080" w:themeColor="background1" w:themeShade="80"/>
                <w:szCs w:val="20"/>
              </w:rPr>
            </w:pPr>
            <w:r w:rsidRPr="005473F9">
              <w:rPr>
                <w:rFonts w:cs="Open Sans"/>
                <w:i/>
                <w:iCs/>
                <w:color w:val="808080" w:themeColor="background1" w:themeShade="80"/>
                <w:szCs w:val="20"/>
              </w:rPr>
              <w:t>[Insert copy of Troubleshooting Guide here]</w:t>
            </w:r>
          </w:p>
          <w:p w14:paraId="24FFE885" w14:textId="77777777" w:rsidR="00AD7039" w:rsidRPr="005473F9" w:rsidRDefault="00AD7039" w:rsidP="006362C8">
            <w:pPr>
              <w:rPr>
                <w:rFonts w:cs="Open Sans"/>
                <w:i/>
                <w:iCs/>
                <w:color w:val="808080" w:themeColor="background1" w:themeShade="80"/>
                <w:szCs w:val="20"/>
              </w:rPr>
            </w:pPr>
          </w:p>
        </w:tc>
      </w:tr>
      <w:tr w:rsidR="00AD7039" w:rsidRPr="005473F9" w14:paraId="723C7935" w14:textId="77777777" w:rsidTr="00AD7039">
        <w:tc>
          <w:tcPr>
            <w:tcW w:w="2692" w:type="dxa"/>
            <w:shd w:val="clear" w:color="auto" w:fill="CCDDEE"/>
          </w:tcPr>
          <w:p w14:paraId="62011854" w14:textId="77777777" w:rsidR="00AD7039" w:rsidRPr="005473F9" w:rsidRDefault="00AD7039" w:rsidP="006362C8">
            <w:pPr>
              <w:rPr>
                <w:rFonts w:cs="Open Sans"/>
                <w:b/>
                <w:bCs/>
                <w:szCs w:val="20"/>
              </w:rPr>
            </w:pPr>
            <w:r w:rsidRPr="005473F9">
              <w:rPr>
                <w:rFonts w:cs="Open Sans"/>
                <w:b/>
                <w:bCs/>
                <w:szCs w:val="20"/>
              </w:rPr>
              <w:t xml:space="preserve">Annexure </w:t>
            </w:r>
            <w:bookmarkStart w:id="39" w:name="TH06C"/>
            <w:r w:rsidRPr="005473F9">
              <w:rPr>
                <w:rFonts w:cs="Open Sans"/>
                <w:b/>
                <w:bCs/>
                <w:szCs w:val="20"/>
              </w:rPr>
              <w:t>TH06C</w:t>
            </w:r>
            <w:bookmarkEnd w:id="39"/>
          </w:p>
        </w:tc>
        <w:tc>
          <w:tcPr>
            <w:tcW w:w="7090" w:type="dxa"/>
            <w:gridSpan w:val="2"/>
          </w:tcPr>
          <w:p w14:paraId="5F0F3FBB" w14:textId="77777777" w:rsidR="00AD7039" w:rsidRPr="005473F9" w:rsidRDefault="00AD7039" w:rsidP="006362C8">
            <w:pPr>
              <w:rPr>
                <w:rFonts w:cs="Open Sans"/>
                <w:i/>
                <w:iCs/>
                <w:color w:val="808080" w:themeColor="background1" w:themeShade="80"/>
                <w:szCs w:val="20"/>
              </w:rPr>
            </w:pPr>
            <w:r w:rsidRPr="005473F9">
              <w:rPr>
                <w:rFonts w:cs="Open Sans"/>
                <w:i/>
                <w:iCs/>
                <w:color w:val="808080" w:themeColor="background1" w:themeShade="80"/>
                <w:szCs w:val="20"/>
              </w:rPr>
              <w:t>[Insert copy of Consumer Feedback Question Guide here]</w:t>
            </w:r>
          </w:p>
          <w:p w14:paraId="670CD461" w14:textId="77777777" w:rsidR="00AD7039" w:rsidRPr="005473F9" w:rsidRDefault="00AD7039" w:rsidP="006362C8">
            <w:pPr>
              <w:rPr>
                <w:rFonts w:cs="Open Sans"/>
                <w:i/>
                <w:iCs/>
                <w:color w:val="808080" w:themeColor="background1" w:themeShade="80"/>
                <w:szCs w:val="20"/>
              </w:rPr>
            </w:pPr>
          </w:p>
        </w:tc>
      </w:tr>
      <w:tr w:rsidR="00AD7039" w:rsidRPr="005473F9" w14:paraId="41A91953" w14:textId="77777777" w:rsidTr="00AD7039">
        <w:tc>
          <w:tcPr>
            <w:tcW w:w="2692" w:type="dxa"/>
            <w:shd w:val="clear" w:color="auto" w:fill="CCDDEE"/>
          </w:tcPr>
          <w:p w14:paraId="1502DCA5" w14:textId="77777777" w:rsidR="00AD7039" w:rsidRPr="005473F9" w:rsidRDefault="00AD7039" w:rsidP="006362C8">
            <w:pPr>
              <w:rPr>
                <w:rFonts w:cs="Open Sans"/>
                <w:b/>
                <w:bCs/>
                <w:szCs w:val="20"/>
              </w:rPr>
            </w:pPr>
            <w:r w:rsidRPr="005473F9">
              <w:rPr>
                <w:rFonts w:cs="Open Sans"/>
                <w:b/>
                <w:bCs/>
                <w:szCs w:val="20"/>
              </w:rPr>
              <w:t xml:space="preserve">Annexure </w:t>
            </w:r>
            <w:bookmarkStart w:id="40" w:name="TH06D"/>
            <w:r w:rsidRPr="005473F9">
              <w:rPr>
                <w:rFonts w:cs="Open Sans"/>
                <w:b/>
                <w:bCs/>
                <w:szCs w:val="20"/>
              </w:rPr>
              <w:t>TH06D</w:t>
            </w:r>
            <w:bookmarkEnd w:id="40"/>
          </w:p>
        </w:tc>
        <w:tc>
          <w:tcPr>
            <w:tcW w:w="7090" w:type="dxa"/>
            <w:gridSpan w:val="2"/>
          </w:tcPr>
          <w:p w14:paraId="29D7591E" w14:textId="77777777" w:rsidR="00AD7039" w:rsidRPr="005473F9" w:rsidRDefault="00AD7039" w:rsidP="006362C8">
            <w:pPr>
              <w:rPr>
                <w:rFonts w:cs="Open Sans"/>
                <w:i/>
                <w:iCs/>
                <w:color w:val="808080" w:themeColor="background1" w:themeShade="80"/>
                <w:szCs w:val="20"/>
              </w:rPr>
            </w:pPr>
            <w:r w:rsidRPr="005473F9">
              <w:rPr>
                <w:rFonts w:cs="Open Sans"/>
                <w:i/>
                <w:iCs/>
                <w:color w:val="808080" w:themeColor="background1" w:themeShade="80"/>
                <w:szCs w:val="20"/>
              </w:rPr>
              <w:t>[Insert copy of “Do Not Disturb” sign here]</w:t>
            </w:r>
          </w:p>
          <w:p w14:paraId="4582B00F" w14:textId="77777777" w:rsidR="00AD7039" w:rsidRPr="005473F9" w:rsidRDefault="00AD7039" w:rsidP="006362C8">
            <w:pPr>
              <w:rPr>
                <w:rFonts w:cs="Open Sans"/>
                <w:i/>
                <w:iCs/>
                <w:color w:val="808080" w:themeColor="background1" w:themeShade="80"/>
                <w:szCs w:val="20"/>
              </w:rPr>
            </w:pPr>
          </w:p>
        </w:tc>
      </w:tr>
      <w:tr w:rsidR="00AD7039" w:rsidRPr="005473F9" w14:paraId="1BABB187" w14:textId="77777777" w:rsidTr="00AD7039">
        <w:tc>
          <w:tcPr>
            <w:tcW w:w="2692" w:type="dxa"/>
            <w:shd w:val="clear" w:color="auto" w:fill="CCDDEE"/>
          </w:tcPr>
          <w:p w14:paraId="0F3D51E2" w14:textId="77777777" w:rsidR="00AD7039" w:rsidRPr="005473F9" w:rsidRDefault="00AD7039" w:rsidP="006362C8">
            <w:pPr>
              <w:rPr>
                <w:rFonts w:cs="Open Sans"/>
                <w:b/>
                <w:bCs/>
                <w:szCs w:val="20"/>
              </w:rPr>
            </w:pPr>
            <w:r w:rsidRPr="005473F9">
              <w:rPr>
                <w:rFonts w:cs="Open Sans"/>
                <w:b/>
                <w:bCs/>
                <w:szCs w:val="20"/>
              </w:rPr>
              <w:t xml:space="preserve">Procedure Guideline </w:t>
            </w:r>
          </w:p>
          <w:p w14:paraId="3E7AFE94" w14:textId="77777777" w:rsidR="00AD7039" w:rsidRPr="005473F9" w:rsidRDefault="00AD7039" w:rsidP="006362C8">
            <w:pPr>
              <w:rPr>
                <w:rFonts w:cs="Open Sans"/>
                <w:b/>
                <w:bCs/>
                <w:szCs w:val="20"/>
              </w:rPr>
            </w:pPr>
            <w:bookmarkStart w:id="41" w:name="TH06E"/>
            <w:r w:rsidRPr="005473F9">
              <w:rPr>
                <w:rFonts w:cs="Open Sans"/>
                <w:b/>
                <w:bCs/>
                <w:szCs w:val="20"/>
              </w:rPr>
              <w:t>TH06E</w:t>
            </w:r>
            <w:bookmarkEnd w:id="41"/>
          </w:p>
        </w:tc>
        <w:tc>
          <w:tcPr>
            <w:tcW w:w="7090" w:type="dxa"/>
            <w:gridSpan w:val="2"/>
          </w:tcPr>
          <w:p w14:paraId="0F854571" w14:textId="77777777" w:rsidR="00AD7039" w:rsidRPr="005473F9" w:rsidRDefault="00AD7039" w:rsidP="006362C8">
            <w:pPr>
              <w:rPr>
                <w:rFonts w:cs="Open Sans"/>
                <w:szCs w:val="20"/>
              </w:rPr>
            </w:pPr>
            <w:r w:rsidRPr="005473F9">
              <w:rPr>
                <w:rFonts w:cs="Open Sans"/>
                <w:szCs w:val="20"/>
              </w:rPr>
              <w:t>The following resources may support the development of a physical set-up procedure specific to your facility:</w:t>
            </w:r>
          </w:p>
          <w:p w14:paraId="06C5B315" w14:textId="77777777" w:rsidR="00AD7039" w:rsidRPr="005473F9" w:rsidRDefault="00AD7039" w:rsidP="00AD7039">
            <w:pPr>
              <w:pStyle w:val="ListParagraph"/>
              <w:widowControl/>
              <w:numPr>
                <w:ilvl w:val="0"/>
                <w:numId w:val="33"/>
              </w:numPr>
              <w:spacing w:before="0" w:after="0"/>
              <w:rPr>
                <w:rStyle w:val="normaltextrun"/>
                <w:rFonts w:cs="Open Sans"/>
                <w:color w:val="032C4F" w:themeColor="hyperlink"/>
                <w:szCs w:val="20"/>
                <w:u w:val="single"/>
                <w:shd w:val="clear" w:color="auto" w:fill="FFFFFF"/>
              </w:rPr>
            </w:pPr>
            <w:r w:rsidRPr="005473F9">
              <w:rPr>
                <w:rFonts w:cs="Open Sans"/>
                <w:szCs w:val="20"/>
              </w:rPr>
              <w:t xml:space="preserve">Australian College of Rural and Remote Medicine (ACRRM), </w:t>
            </w:r>
            <w:hyperlink r:id="rId35">
              <w:r w:rsidRPr="005473F9">
                <w:rPr>
                  <w:rStyle w:val="Hyperlink"/>
                  <w:rFonts w:cs="Open Sans"/>
                  <w:szCs w:val="20"/>
                </w:rPr>
                <w:t>Framework and Guidelines for Telehealth Services</w:t>
              </w:r>
            </w:hyperlink>
          </w:p>
          <w:p w14:paraId="6973D47D" w14:textId="77777777" w:rsidR="00AD7039" w:rsidRPr="005473F9" w:rsidRDefault="00AD7039" w:rsidP="00AD7039">
            <w:pPr>
              <w:pStyle w:val="ListParagraph"/>
              <w:widowControl/>
              <w:numPr>
                <w:ilvl w:val="0"/>
                <w:numId w:val="33"/>
              </w:numPr>
              <w:spacing w:before="0" w:after="0"/>
              <w:rPr>
                <w:rStyle w:val="Hyperlink"/>
                <w:rFonts w:cs="Open Sans"/>
                <w:szCs w:val="20"/>
                <w:shd w:val="clear" w:color="auto" w:fill="FFFFFF"/>
              </w:rPr>
            </w:pPr>
            <w:r w:rsidRPr="005473F9">
              <w:rPr>
                <w:rStyle w:val="normaltextrun"/>
                <w:rFonts w:cs="Open Sans"/>
                <w:szCs w:val="20"/>
                <w:shd w:val="clear" w:color="auto" w:fill="FFFFFF"/>
                <w:lang w:val="en-US"/>
              </w:rPr>
              <w:t xml:space="preserve">Health Direct, </w:t>
            </w:r>
            <w:hyperlink r:id="rId36" w:history="1">
              <w:r w:rsidRPr="005473F9">
                <w:rPr>
                  <w:rStyle w:val="Hyperlink"/>
                  <w:rFonts w:cs="Open Sans"/>
                  <w:szCs w:val="20"/>
                  <w:shd w:val="clear" w:color="auto" w:fill="FFFFFF"/>
                  <w:lang w:val="en-US"/>
                </w:rPr>
                <w:t>Video Call Resource Centre</w:t>
              </w:r>
            </w:hyperlink>
            <w:r w:rsidRPr="005473F9">
              <w:rPr>
                <w:rStyle w:val="normaltextrun"/>
                <w:rFonts w:cs="Open Sans"/>
                <w:szCs w:val="20"/>
                <w:shd w:val="clear" w:color="auto" w:fill="FFFFFF"/>
                <w:lang w:val="en-US"/>
              </w:rPr>
              <w:t xml:space="preserve"> </w:t>
            </w:r>
            <w:r w:rsidRPr="005473F9">
              <w:rPr>
                <w:rStyle w:val="normaltextrun"/>
                <w:rFonts w:cs="Open Sans"/>
                <w:szCs w:val="20"/>
                <w:lang w:val="en-US"/>
              </w:rPr>
              <w:t xml:space="preserve">and </w:t>
            </w:r>
            <w:hyperlink r:id="rId37" w:history="1">
              <w:r w:rsidRPr="005473F9">
                <w:rPr>
                  <w:rStyle w:val="Hyperlink"/>
                  <w:rFonts w:cs="Open Sans"/>
                  <w:szCs w:val="20"/>
                  <w:lang w:val="en-US"/>
                </w:rPr>
                <w:t>Aged Care Clinic Administration</w:t>
              </w:r>
            </w:hyperlink>
          </w:p>
        </w:tc>
      </w:tr>
      <w:tr w:rsidR="00AD7039" w:rsidRPr="005473F9" w14:paraId="6C96BB8B" w14:textId="77777777" w:rsidTr="00AD7039">
        <w:tc>
          <w:tcPr>
            <w:tcW w:w="2692" w:type="dxa"/>
            <w:shd w:val="clear" w:color="auto" w:fill="0091CF"/>
          </w:tcPr>
          <w:p w14:paraId="24C65406" w14:textId="77777777" w:rsidR="00AD7039" w:rsidRPr="005473F9" w:rsidRDefault="00AD7039" w:rsidP="006362C8">
            <w:pPr>
              <w:rPr>
                <w:rFonts w:cs="Open Sans"/>
                <w:b/>
                <w:bCs/>
                <w:color w:val="FFFFFF" w:themeColor="background1"/>
                <w:szCs w:val="20"/>
              </w:rPr>
            </w:pPr>
            <w:r w:rsidRPr="005473F9">
              <w:rPr>
                <w:rFonts w:cs="Open Sans"/>
                <w:b/>
                <w:bCs/>
                <w:color w:val="FFFFFF" w:themeColor="background1"/>
                <w:szCs w:val="20"/>
              </w:rPr>
              <w:t>Effective Date</w:t>
            </w:r>
          </w:p>
        </w:tc>
        <w:tc>
          <w:tcPr>
            <w:tcW w:w="7090" w:type="dxa"/>
            <w:gridSpan w:val="2"/>
          </w:tcPr>
          <w:p w14:paraId="679224B2" w14:textId="77777777" w:rsidR="00AD7039" w:rsidRPr="005473F9" w:rsidRDefault="00AD7039" w:rsidP="006362C8">
            <w:pPr>
              <w:ind w:left="174" w:hanging="1"/>
              <w:rPr>
                <w:rFonts w:cs="Open Sans"/>
                <w:color w:val="808080" w:themeColor="background1" w:themeShade="80"/>
                <w:szCs w:val="20"/>
              </w:rPr>
            </w:pPr>
            <w:r w:rsidRPr="005473F9">
              <w:rPr>
                <w:rFonts w:cs="Open Sans"/>
                <w:i/>
                <w:iCs/>
                <w:color w:val="808080" w:themeColor="background1" w:themeShade="80"/>
                <w:szCs w:val="20"/>
              </w:rPr>
              <w:t>[insert start date]</w:t>
            </w:r>
          </w:p>
        </w:tc>
      </w:tr>
      <w:tr w:rsidR="00AD7039" w:rsidRPr="005473F9" w14:paraId="309F117D" w14:textId="77777777" w:rsidTr="00AD7039">
        <w:tc>
          <w:tcPr>
            <w:tcW w:w="2692" w:type="dxa"/>
            <w:shd w:val="clear" w:color="auto" w:fill="0091CF"/>
          </w:tcPr>
          <w:p w14:paraId="6DA5BF80" w14:textId="77777777" w:rsidR="00AD7039" w:rsidRPr="005473F9" w:rsidRDefault="00AD7039" w:rsidP="006362C8">
            <w:pPr>
              <w:rPr>
                <w:rFonts w:cs="Open Sans"/>
                <w:b/>
                <w:bCs/>
                <w:color w:val="FFFFFF" w:themeColor="background1"/>
                <w:szCs w:val="20"/>
              </w:rPr>
            </w:pPr>
            <w:r w:rsidRPr="005473F9">
              <w:rPr>
                <w:rFonts w:cs="Open Sans"/>
                <w:b/>
                <w:bCs/>
                <w:color w:val="FFFFFF" w:themeColor="background1"/>
                <w:szCs w:val="20"/>
              </w:rPr>
              <w:t>Replaces Procedure Dated</w:t>
            </w:r>
          </w:p>
        </w:tc>
        <w:tc>
          <w:tcPr>
            <w:tcW w:w="7090" w:type="dxa"/>
            <w:gridSpan w:val="2"/>
          </w:tcPr>
          <w:p w14:paraId="0AB08305" w14:textId="77777777" w:rsidR="00AD7039" w:rsidRPr="005473F9" w:rsidRDefault="00AD7039" w:rsidP="006362C8">
            <w:pPr>
              <w:ind w:left="174" w:hanging="1"/>
              <w:rPr>
                <w:rFonts w:cs="Open Sans"/>
                <w:color w:val="808080" w:themeColor="background1" w:themeShade="80"/>
                <w:szCs w:val="20"/>
                <w:highlight w:val="yellow"/>
              </w:rPr>
            </w:pPr>
            <w:r w:rsidRPr="005473F9">
              <w:rPr>
                <w:rFonts w:cs="Open Sans"/>
                <w:color w:val="808080" w:themeColor="background1" w:themeShade="80"/>
                <w:szCs w:val="20"/>
              </w:rPr>
              <w:t>New Procedure</w:t>
            </w:r>
          </w:p>
        </w:tc>
      </w:tr>
      <w:tr w:rsidR="00AD7039" w:rsidRPr="005473F9" w14:paraId="45C21A88" w14:textId="77777777" w:rsidTr="00AD7039">
        <w:tc>
          <w:tcPr>
            <w:tcW w:w="2692" w:type="dxa"/>
            <w:shd w:val="clear" w:color="auto" w:fill="0091CF"/>
          </w:tcPr>
          <w:p w14:paraId="616EA480" w14:textId="77777777" w:rsidR="00AD7039" w:rsidRPr="005473F9" w:rsidRDefault="00AD7039" w:rsidP="006362C8">
            <w:pPr>
              <w:rPr>
                <w:rFonts w:cs="Open Sans"/>
                <w:b/>
                <w:bCs/>
                <w:color w:val="FFFFFF" w:themeColor="background1"/>
                <w:szCs w:val="20"/>
              </w:rPr>
            </w:pPr>
            <w:r w:rsidRPr="005473F9">
              <w:rPr>
                <w:rFonts w:cs="Open Sans"/>
                <w:b/>
                <w:bCs/>
                <w:color w:val="FFFFFF" w:themeColor="background1"/>
                <w:szCs w:val="20"/>
              </w:rPr>
              <w:t>Approved by</w:t>
            </w:r>
          </w:p>
        </w:tc>
        <w:tc>
          <w:tcPr>
            <w:tcW w:w="7090" w:type="dxa"/>
            <w:gridSpan w:val="2"/>
          </w:tcPr>
          <w:p w14:paraId="6CA9B643" w14:textId="77777777" w:rsidR="00AD7039" w:rsidRPr="005473F9" w:rsidRDefault="00AD7039" w:rsidP="006362C8">
            <w:pPr>
              <w:ind w:left="174" w:hanging="1"/>
              <w:rPr>
                <w:rFonts w:cs="Open Sans"/>
                <w:color w:val="808080" w:themeColor="background1" w:themeShade="80"/>
                <w:szCs w:val="20"/>
              </w:rPr>
            </w:pPr>
          </w:p>
        </w:tc>
      </w:tr>
    </w:tbl>
    <w:p w14:paraId="1210D320" w14:textId="77777777" w:rsidR="00985D81" w:rsidRPr="005473F9" w:rsidRDefault="00985D81" w:rsidP="00591E65"/>
    <w:p w14:paraId="2711C6AE" w14:textId="77777777" w:rsidR="00AD7039" w:rsidRPr="005473F9" w:rsidRDefault="00AD7039" w:rsidP="00591E65"/>
    <w:p w14:paraId="403F300C" w14:textId="77777777" w:rsidR="00AD7039" w:rsidRPr="005473F9" w:rsidRDefault="00AD7039" w:rsidP="00591E65"/>
    <w:p w14:paraId="06399BA2" w14:textId="77777777" w:rsidR="00AD7039" w:rsidRPr="005473F9" w:rsidRDefault="00AD7039" w:rsidP="00591E65"/>
    <w:p w14:paraId="01E10920" w14:textId="77777777" w:rsidR="00AD7039" w:rsidRPr="005473F9" w:rsidRDefault="00AD7039" w:rsidP="00591E65"/>
    <w:tbl>
      <w:tblPr>
        <w:tblStyle w:val="TableGrid"/>
        <w:tblpPr w:leftFromText="180" w:rightFromText="180" w:vertAnchor="page" w:horzAnchor="margin" w:tblpY="2537"/>
        <w:tblW w:w="9634" w:type="dxa"/>
        <w:tblLook w:val="04A0" w:firstRow="1" w:lastRow="0" w:firstColumn="1" w:lastColumn="0" w:noHBand="0" w:noVBand="1"/>
      </w:tblPr>
      <w:tblGrid>
        <w:gridCol w:w="2689"/>
        <w:gridCol w:w="5103"/>
        <w:gridCol w:w="1842"/>
      </w:tblGrid>
      <w:tr w:rsidR="00AD7039" w:rsidRPr="005473F9" w14:paraId="26BC24C9" w14:textId="77777777" w:rsidTr="006362C8">
        <w:tc>
          <w:tcPr>
            <w:tcW w:w="9634" w:type="dxa"/>
            <w:gridSpan w:val="3"/>
            <w:shd w:val="clear" w:color="auto" w:fill="FFC000"/>
          </w:tcPr>
          <w:p w14:paraId="10BC66B0" w14:textId="77777777" w:rsidR="00AD7039" w:rsidRPr="005473F9" w:rsidRDefault="00AD7039" w:rsidP="006362C8">
            <w:pPr>
              <w:spacing w:before="120" w:after="120"/>
              <w:jc w:val="center"/>
              <w:rPr>
                <w:rFonts w:cs="Open Sans"/>
                <w:b/>
                <w:bCs/>
                <w:color w:val="032C4F" w:themeColor="text1"/>
              </w:rPr>
            </w:pPr>
            <w:r w:rsidRPr="005473F9">
              <w:rPr>
                <w:rFonts w:eastAsia="Times New Roman" w:cs="Open Sans"/>
                <w:b/>
                <w:bCs/>
                <w:color w:val="032C4F" w:themeColor="text1"/>
                <w:sz w:val="28"/>
                <w:szCs w:val="28"/>
                <w:lang w:eastAsia="en-AU"/>
              </w:rPr>
              <w:lastRenderedPageBreak/>
              <w:t xml:space="preserve">Telehealth Example Procedure </w:t>
            </w:r>
            <w:r w:rsidRPr="005473F9">
              <w:rPr>
                <w:rFonts w:ascii="Times New Roman" w:eastAsia="Times New Roman" w:hAnsi="Times New Roman" w:cs="Times New Roman"/>
                <w:b/>
                <w:bCs/>
                <w:color w:val="032C4F" w:themeColor="text1"/>
                <w:sz w:val="28"/>
                <w:szCs w:val="28"/>
                <w:lang w:eastAsia="en-AU"/>
              </w:rPr>
              <w:t>‒</w:t>
            </w:r>
            <w:r w:rsidRPr="005473F9">
              <w:rPr>
                <w:rFonts w:eastAsia="Times New Roman" w:cs="Open Sans"/>
                <w:b/>
                <w:bCs/>
                <w:color w:val="032C4F" w:themeColor="text1"/>
                <w:sz w:val="28"/>
                <w:szCs w:val="28"/>
                <w:lang w:eastAsia="en-AU"/>
              </w:rPr>
              <w:t xml:space="preserve"> Communications &amp; Privacy</w:t>
            </w:r>
          </w:p>
        </w:tc>
      </w:tr>
      <w:tr w:rsidR="00AD7039" w:rsidRPr="005473F9" w14:paraId="28BCCBCC" w14:textId="77777777" w:rsidTr="006362C8">
        <w:tc>
          <w:tcPr>
            <w:tcW w:w="2689" w:type="dxa"/>
            <w:shd w:val="clear" w:color="auto" w:fill="CCDDEE"/>
          </w:tcPr>
          <w:p w14:paraId="1ADC0B5D" w14:textId="77777777" w:rsidR="00AD7039" w:rsidRPr="005473F9" w:rsidRDefault="00AD7039" w:rsidP="006362C8">
            <w:pPr>
              <w:rPr>
                <w:rFonts w:cs="Open Sans"/>
                <w:b/>
                <w:bCs/>
                <w:szCs w:val="20"/>
              </w:rPr>
            </w:pPr>
            <w:r w:rsidRPr="005473F9">
              <w:rPr>
                <w:rFonts w:cs="Open Sans"/>
                <w:b/>
                <w:bCs/>
                <w:szCs w:val="20"/>
              </w:rPr>
              <w:t>Procedure Ref. Number</w:t>
            </w:r>
            <w:r w:rsidRPr="005473F9">
              <w:rPr>
                <w:rFonts w:cs="Open Sans"/>
                <w:b/>
                <w:bCs/>
                <w:szCs w:val="20"/>
              </w:rPr>
              <w:tab/>
            </w:r>
          </w:p>
        </w:tc>
        <w:tc>
          <w:tcPr>
            <w:tcW w:w="6945" w:type="dxa"/>
            <w:gridSpan w:val="2"/>
          </w:tcPr>
          <w:p w14:paraId="06ACA82F" w14:textId="77777777" w:rsidR="00AD7039" w:rsidRPr="005473F9" w:rsidRDefault="00AD7039" w:rsidP="006362C8">
            <w:pPr>
              <w:rPr>
                <w:rFonts w:cs="Open Sans"/>
                <w:b/>
                <w:bCs/>
                <w:color w:val="0291BA" w:themeColor="accent1"/>
                <w:szCs w:val="20"/>
              </w:rPr>
            </w:pPr>
            <w:bookmarkStart w:id="42" w:name="TH07"/>
            <w:r w:rsidRPr="005473F9">
              <w:rPr>
                <w:rFonts w:cs="Open Sans"/>
                <w:b/>
                <w:bCs/>
                <w:szCs w:val="20"/>
              </w:rPr>
              <w:t>TH07</w:t>
            </w:r>
            <w:bookmarkEnd w:id="42"/>
          </w:p>
        </w:tc>
      </w:tr>
      <w:tr w:rsidR="00AD7039" w:rsidRPr="005473F9" w14:paraId="4610329F" w14:textId="77777777" w:rsidTr="006362C8">
        <w:tc>
          <w:tcPr>
            <w:tcW w:w="2689" w:type="dxa"/>
            <w:shd w:val="clear" w:color="auto" w:fill="CCDDEE"/>
          </w:tcPr>
          <w:p w14:paraId="6DE317D7" w14:textId="77777777" w:rsidR="00AD7039" w:rsidRPr="005473F9" w:rsidRDefault="00AD7039" w:rsidP="006362C8">
            <w:pPr>
              <w:rPr>
                <w:rFonts w:cs="Open Sans"/>
                <w:b/>
                <w:bCs/>
                <w:szCs w:val="20"/>
              </w:rPr>
            </w:pPr>
            <w:r w:rsidRPr="005473F9">
              <w:rPr>
                <w:rFonts w:cs="Open Sans"/>
                <w:b/>
                <w:bCs/>
                <w:szCs w:val="20"/>
              </w:rPr>
              <w:t>Example Procedure Name</w:t>
            </w:r>
          </w:p>
        </w:tc>
        <w:tc>
          <w:tcPr>
            <w:tcW w:w="6945" w:type="dxa"/>
            <w:gridSpan w:val="2"/>
          </w:tcPr>
          <w:p w14:paraId="3C167EEE" w14:textId="77777777" w:rsidR="00AD7039" w:rsidRPr="005473F9" w:rsidRDefault="00AD7039" w:rsidP="006362C8">
            <w:pPr>
              <w:pStyle w:val="Heading3"/>
              <w:rPr>
                <w:rFonts w:cs="Open Sans"/>
                <w:b w:val="0"/>
                <w:bCs w:val="0"/>
                <w:color w:val="auto"/>
                <w:sz w:val="20"/>
                <w:szCs w:val="20"/>
              </w:rPr>
            </w:pPr>
            <w:bookmarkStart w:id="43" w:name="_Ref135121037"/>
            <w:bookmarkStart w:id="44" w:name="_Toc224238713"/>
            <w:r w:rsidRPr="005473F9">
              <w:rPr>
                <w:rFonts w:cs="Open Sans"/>
                <w:color w:val="auto"/>
                <w:sz w:val="20"/>
                <w:szCs w:val="20"/>
              </w:rPr>
              <w:t>Telehealth Communications &amp; Privacy</w:t>
            </w:r>
            <w:bookmarkEnd w:id="43"/>
            <w:bookmarkEnd w:id="44"/>
          </w:p>
        </w:tc>
      </w:tr>
      <w:tr w:rsidR="00AD7039" w:rsidRPr="005473F9" w14:paraId="35CED71B" w14:textId="77777777" w:rsidTr="006362C8">
        <w:tc>
          <w:tcPr>
            <w:tcW w:w="2689" w:type="dxa"/>
            <w:shd w:val="clear" w:color="auto" w:fill="CCDDEE"/>
          </w:tcPr>
          <w:p w14:paraId="7672E682" w14:textId="77777777" w:rsidR="00AD7039" w:rsidRPr="005473F9" w:rsidRDefault="00AD7039" w:rsidP="006362C8">
            <w:pPr>
              <w:rPr>
                <w:rFonts w:cs="Open Sans"/>
                <w:b/>
                <w:bCs/>
                <w:szCs w:val="20"/>
              </w:rPr>
            </w:pPr>
            <w:r w:rsidRPr="005473F9">
              <w:rPr>
                <w:rFonts w:cs="Open Sans"/>
                <w:b/>
                <w:bCs/>
                <w:szCs w:val="20"/>
              </w:rPr>
              <w:t>Reason for this procedure</w:t>
            </w:r>
          </w:p>
        </w:tc>
        <w:tc>
          <w:tcPr>
            <w:tcW w:w="6945" w:type="dxa"/>
            <w:gridSpan w:val="2"/>
          </w:tcPr>
          <w:p w14:paraId="310206E2" w14:textId="77777777" w:rsidR="00AD7039" w:rsidRPr="005473F9" w:rsidRDefault="00AD7039" w:rsidP="006362C8">
            <w:pPr>
              <w:jc w:val="both"/>
              <w:rPr>
                <w:rFonts w:cs="Open Sans"/>
                <w:b/>
                <w:bCs/>
                <w:color w:val="4472C4"/>
                <w:szCs w:val="20"/>
              </w:rPr>
            </w:pPr>
            <w:r w:rsidRPr="005473F9">
              <w:rPr>
                <w:rFonts w:cs="Open Sans"/>
                <w:szCs w:val="20"/>
              </w:rPr>
              <w:t>To promote the telehealth service and ensure relevant resident information is shared in a timely manner between facility staff and external clinical provider, to enhance resident safety and care.</w:t>
            </w:r>
          </w:p>
        </w:tc>
      </w:tr>
      <w:tr w:rsidR="00AD7039" w:rsidRPr="005473F9" w14:paraId="4B78F929" w14:textId="77777777" w:rsidTr="006362C8">
        <w:tc>
          <w:tcPr>
            <w:tcW w:w="7792" w:type="dxa"/>
            <w:gridSpan w:val="2"/>
            <w:shd w:val="clear" w:color="auto" w:fill="FFC000"/>
          </w:tcPr>
          <w:p w14:paraId="5B1EF9D4" w14:textId="77777777" w:rsidR="00AD7039" w:rsidRPr="005473F9" w:rsidRDefault="00AD7039" w:rsidP="006362C8">
            <w:pPr>
              <w:spacing w:before="120" w:after="120"/>
              <w:rPr>
                <w:rFonts w:cs="Open Sans"/>
                <w:b/>
                <w:bCs/>
                <w:szCs w:val="20"/>
              </w:rPr>
            </w:pPr>
            <w:r w:rsidRPr="005473F9">
              <w:rPr>
                <w:rFonts w:cs="Open Sans"/>
                <w:b/>
                <w:bCs/>
                <w:szCs w:val="20"/>
              </w:rPr>
              <w:t>Example Procedure</w:t>
            </w:r>
          </w:p>
        </w:tc>
        <w:tc>
          <w:tcPr>
            <w:tcW w:w="1842" w:type="dxa"/>
            <w:shd w:val="clear" w:color="auto" w:fill="FFC000"/>
          </w:tcPr>
          <w:p w14:paraId="4E631DBF" w14:textId="77777777" w:rsidR="00AD7039" w:rsidRPr="005473F9" w:rsidRDefault="00AD7039" w:rsidP="006362C8">
            <w:pPr>
              <w:spacing w:before="120" w:after="120"/>
              <w:jc w:val="center"/>
              <w:rPr>
                <w:rFonts w:cs="Open Sans"/>
                <w:b/>
                <w:bCs/>
                <w:szCs w:val="20"/>
              </w:rPr>
            </w:pPr>
            <w:r w:rsidRPr="005473F9">
              <w:rPr>
                <w:rFonts w:cs="Open Sans"/>
                <w:b/>
                <w:bCs/>
                <w:szCs w:val="20"/>
              </w:rPr>
              <w:t>Refer To</w:t>
            </w:r>
          </w:p>
        </w:tc>
      </w:tr>
      <w:tr w:rsidR="00AD7039" w:rsidRPr="005473F9" w14:paraId="5803AE32" w14:textId="77777777" w:rsidTr="006362C8">
        <w:trPr>
          <w:trHeight w:val="660"/>
        </w:trPr>
        <w:tc>
          <w:tcPr>
            <w:tcW w:w="7792" w:type="dxa"/>
            <w:gridSpan w:val="2"/>
            <w:shd w:val="clear" w:color="auto" w:fill="FFFFFF" w:themeFill="background1"/>
          </w:tcPr>
          <w:p w14:paraId="7AFB6C63" w14:textId="77777777" w:rsidR="00AD7039" w:rsidRPr="005473F9" w:rsidRDefault="00AD7039" w:rsidP="00AD7039">
            <w:pPr>
              <w:pStyle w:val="ListParagraph"/>
              <w:widowControl/>
              <w:numPr>
                <w:ilvl w:val="0"/>
                <w:numId w:val="34"/>
              </w:numPr>
              <w:spacing w:before="0" w:after="0"/>
              <w:ind w:left="461"/>
              <w:jc w:val="both"/>
              <w:rPr>
                <w:rFonts w:cs="Open Sans"/>
                <w:szCs w:val="20"/>
              </w:rPr>
            </w:pPr>
            <w:r w:rsidRPr="005473F9">
              <w:rPr>
                <w:rFonts w:cs="Open Sans"/>
                <w:b/>
                <w:bCs/>
                <w:szCs w:val="20"/>
              </w:rPr>
              <w:t>Promote telehealth</w:t>
            </w:r>
            <w:r w:rsidRPr="005473F9">
              <w:rPr>
                <w:rFonts w:cs="Open Sans"/>
                <w:szCs w:val="20"/>
              </w:rPr>
              <w:t xml:space="preserve"> within the facility, using existing mechanisms, such as newsletters, clinical discussions with residents and family, and promotional collateral.</w:t>
            </w:r>
          </w:p>
        </w:tc>
        <w:tc>
          <w:tcPr>
            <w:tcW w:w="1842" w:type="dxa"/>
            <w:shd w:val="clear" w:color="auto" w:fill="FFFFFF" w:themeFill="background1"/>
          </w:tcPr>
          <w:p w14:paraId="1A7A11A5" w14:textId="77777777" w:rsidR="00AD7039" w:rsidRPr="005473F9" w:rsidRDefault="00AD7039" w:rsidP="006362C8">
            <w:pPr>
              <w:jc w:val="both"/>
              <w:rPr>
                <w:rFonts w:cs="Open Sans"/>
                <w:szCs w:val="20"/>
              </w:rPr>
            </w:pPr>
            <w:r w:rsidRPr="005473F9">
              <w:rPr>
                <w:rFonts w:cs="Open Sans"/>
                <w:szCs w:val="20"/>
              </w:rPr>
              <w:t xml:space="preserve">Annexure </w:t>
            </w:r>
            <w:r w:rsidRPr="005473F9">
              <w:rPr>
                <w:rFonts w:cs="Open Sans"/>
                <w:color w:val="2B579A"/>
                <w:szCs w:val="20"/>
                <w:shd w:val="clear" w:color="auto" w:fill="E6E6E6"/>
              </w:rPr>
              <w:fldChar w:fldCharType="begin"/>
            </w:r>
            <w:r w:rsidRPr="005473F9">
              <w:rPr>
                <w:rFonts w:cs="Open Sans"/>
                <w:szCs w:val="20"/>
              </w:rPr>
              <w:instrText xml:space="preserve"> REF TH07A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TH07A</w:t>
            </w:r>
            <w:r w:rsidRPr="005473F9">
              <w:rPr>
                <w:rFonts w:cs="Open Sans"/>
                <w:color w:val="2B579A"/>
                <w:szCs w:val="20"/>
                <w:shd w:val="clear" w:color="auto" w:fill="E6E6E6"/>
              </w:rPr>
              <w:fldChar w:fldCharType="end"/>
            </w:r>
          </w:p>
        </w:tc>
      </w:tr>
      <w:tr w:rsidR="00AD7039" w:rsidRPr="005473F9" w14:paraId="0FC68D39" w14:textId="77777777" w:rsidTr="006362C8">
        <w:trPr>
          <w:trHeight w:val="544"/>
        </w:trPr>
        <w:tc>
          <w:tcPr>
            <w:tcW w:w="7792" w:type="dxa"/>
            <w:gridSpan w:val="2"/>
            <w:shd w:val="clear" w:color="auto" w:fill="FFFFFF" w:themeFill="background1"/>
          </w:tcPr>
          <w:p w14:paraId="203EAA67" w14:textId="77777777" w:rsidR="00AD7039" w:rsidRPr="005473F9" w:rsidRDefault="00AD7039" w:rsidP="00AD7039">
            <w:pPr>
              <w:pStyle w:val="ListParagraph"/>
              <w:widowControl/>
              <w:numPr>
                <w:ilvl w:val="0"/>
                <w:numId w:val="34"/>
              </w:numPr>
              <w:spacing w:before="0" w:after="0"/>
              <w:ind w:left="461"/>
              <w:jc w:val="both"/>
              <w:rPr>
                <w:rFonts w:cs="Open Sans"/>
                <w:szCs w:val="20"/>
              </w:rPr>
            </w:pPr>
            <w:r w:rsidRPr="005473F9">
              <w:rPr>
                <w:rFonts w:cs="Open Sans"/>
                <w:b/>
                <w:bCs/>
                <w:szCs w:val="20"/>
              </w:rPr>
              <w:t>Maintain relevant privacy principles</w:t>
            </w:r>
            <w:r w:rsidRPr="005473F9">
              <w:rPr>
                <w:rFonts w:cs="Open Sans"/>
                <w:szCs w:val="20"/>
              </w:rPr>
              <w:t xml:space="preserve"> to ensure collection, use and disclosure of resident information including fulfilling duty of confidentiality. Ensure consistency with the policy of the facility.</w:t>
            </w:r>
          </w:p>
        </w:tc>
        <w:tc>
          <w:tcPr>
            <w:tcW w:w="1842" w:type="dxa"/>
            <w:shd w:val="clear" w:color="auto" w:fill="FFFFFF" w:themeFill="background1"/>
          </w:tcPr>
          <w:p w14:paraId="1F1BFD06" w14:textId="77777777" w:rsidR="00AD7039" w:rsidRPr="005473F9" w:rsidRDefault="00AD7039" w:rsidP="006362C8">
            <w:pPr>
              <w:jc w:val="both"/>
              <w:rPr>
                <w:rFonts w:cs="Open Sans"/>
                <w:szCs w:val="20"/>
              </w:rPr>
            </w:pPr>
          </w:p>
        </w:tc>
      </w:tr>
      <w:tr w:rsidR="00AD7039" w:rsidRPr="005473F9" w14:paraId="1CA13579" w14:textId="77777777" w:rsidTr="006362C8">
        <w:trPr>
          <w:trHeight w:val="598"/>
        </w:trPr>
        <w:tc>
          <w:tcPr>
            <w:tcW w:w="7792" w:type="dxa"/>
            <w:gridSpan w:val="2"/>
            <w:shd w:val="clear" w:color="auto" w:fill="FFFFFF" w:themeFill="background1"/>
          </w:tcPr>
          <w:p w14:paraId="4F248678" w14:textId="77777777" w:rsidR="00AD7039" w:rsidRPr="005473F9" w:rsidRDefault="00AD7039" w:rsidP="00AD7039">
            <w:pPr>
              <w:pStyle w:val="ListParagraph"/>
              <w:widowControl/>
              <w:numPr>
                <w:ilvl w:val="0"/>
                <w:numId w:val="34"/>
              </w:numPr>
              <w:spacing w:before="0" w:after="0"/>
              <w:ind w:left="461"/>
              <w:jc w:val="both"/>
              <w:rPr>
                <w:rFonts w:cs="Open Sans"/>
                <w:szCs w:val="20"/>
              </w:rPr>
            </w:pPr>
            <w:r w:rsidRPr="005473F9">
              <w:rPr>
                <w:rFonts w:cs="Open Sans"/>
                <w:b/>
                <w:bCs/>
                <w:szCs w:val="20"/>
              </w:rPr>
              <w:t>Comply with relevant privacy obligations</w:t>
            </w:r>
            <w:r w:rsidRPr="005473F9">
              <w:rPr>
                <w:rFonts w:cs="Open Sans"/>
                <w:szCs w:val="20"/>
              </w:rPr>
              <w:t xml:space="preserve"> when delivering telehealth services in line with the policy of the facility.</w:t>
            </w:r>
          </w:p>
        </w:tc>
        <w:tc>
          <w:tcPr>
            <w:tcW w:w="1842" w:type="dxa"/>
            <w:shd w:val="clear" w:color="auto" w:fill="FFFFFF" w:themeFill="background1"/>
          </w:tcPr>
          <w:p w14:paraId="47477D5D" w14:textId="77777777" w:rsidR="00AD7039" w:rsidRPr="005473F9" w:rsidRDefault="00AD7039" w:rsidP="006362C8">
            <w:pPr>
              <w:jc w:val="both"/>
              <w:rPr>
                <w:rFonts w:cs="Open Sans"/>
                <w:szCs w:val="20"/>
              </w:rPr>
            </w:pPr>
            <w:r w:rsidRPr="005473F9">
              <w:rPr>
                <w:rFonts w:cs="Open Sans"/>
                <w:szCs w:val="20"/>
              </w:rPr>
              <w:t xml:space="preserve">Procedure Guideline </w:t>
            </w:r>
            <w:r w:rsidRPr="005473F9">
              <w:rPr>
                <w:rFonts w:cs="Open Sans"/>
                <w:color w:val="2B579A"/>
                <w:szCs w:val="20"/>
                <w:shd w:val="clear" w:color="auto" w:fill="E6E6E6"/>
              </w:rPr>
              <w:fldChar w:fldCharType="begin"/>
            </w:r>
            <w:r w:rsidRPr="005473F9">
              <w:rPr>
                <w:rFonts w:cs="Open Sans"/>
                <w:szCs w:val="20"/>
              </w:rPr>
              <w:instrText xml:space="preserve"> REF TH07D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TH07D</w:t>
            </w:r>
            <w:r w:rsidRPr="005473F9">
              <w:rPr>
                <w:rFonts w:cs="Open Sans"/>
                <w:color w:val="2B579A"/>
                <w:szCs w:val="20"/>
                <w:shd w:val="clear" w:color="auto" w:fill="E6E6E6"/>
              </w:rPr>
              <w:fldChar w:fldCharType="end"/>
            </w:r>
            <w:r w:rsidRPr="005473F9">
              <w:rPr>
                <w:rFonts w:cs="Open Sans"/>
                <w:color w:val="2B579A"/>
                <w:szCs w:val="20"/>
                <w:shd w:val="clear" w:color="auto" w:fill="E6E6E6"/>
              </w:rPr>
              <w:fldChar w:fldCharType="begin"/>
            </w:r>
            <w:r w:rsidRPr="005473F9">
              <w:rPr>
                <w:rFonts w:cs="Open Sans"/>
                <w:szCs w:val="20"/>
              </w:rPr>
              <w:instrText xml:space="preserve"> REF TH07B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TH07B</w:t>
            </w:r>
            <w:r w:rsidRPr="005473F9">
              <w:rPr>
                <w:rFonts w:cs="Open Sans"/>
                <w:color w:val="2B579A"/>
                <w:szCs w:val="20"/>
                <w:shd w:val="clear" w:color="auto" w:fill="E6E6E6"/>
              </w:rPr>
              <w:fldChar w:fldCharType="end"/>
            </w:r>
          </w:p>
        </w:tc>
      </w:tr>
      <w:tr w:rsidR="00AD7039" w:rsidRPr="005473F9" w14:paraId="0C142082" w14:textId="77777777" w:rsidTr="006362C8">
        <w:trPr>
          <w:trHeight w:val="823"/>
        </w:trPr>
        <w:tc>
          <w:tcPr>
            <w:tcW w:w="7792" w:type="dxa"/>
            <w:gridSpan w:val="2"/>
            <w:shd w:val="clear" w:color="auto" w:fill="FFFFFF" w:themeFill="background1"/>
          </w:tcPr>
          <w:p w14:paraId="6F8D30E1" w14:textId="77777777" w:rsidR="00AD7039" w:rsidRPr="005473F9" w:rsidRDefault="00AD7039" w:rsidP="00AD7039">
            <w:pPr>
              <w:pStyle w:val="ListParagraph"/>
              <w:widowControl/>
              <w:numPr>
                <w:ilvl w:val="0"/>
                <w:numId w:val="34"/>
              </w:numPr>
              <w:spacing w:before="0" w:after="0"/>
              <w:ind w:left="461"/>
              <w:jc w:val="both"/>
              <w:rPr>
                <w:rFonts w:cs="Open Sans"/>
                <w:szCs w:val="20"/>
              </w:rPr>
            </w:pPr>
            <w:r w:rsidRPr="005473F9">
              <w:rPr>
                <w:rFonts w:cs="Open Sans"/>
                <w:b/>
                <w:bCs/>
                <w:szCs w:val="20"/>
              </w:rPr>
              <w:t>Access to the external clinical provider</w:t>
            </w:r>
            <w:r w:rsidRPr="005473F9">
              <w:rPr>
                <w:rFonts w:cs="Open Sans"/>
                <w:szCs w:val="20"/>
              </w:rPr>
              <w:t xml:space="preserve"> by direct telephone line is available for facility staff, for questions about treatment and care or any other issues about the resident. The external clinician’s direct/personal number is not given to residents.</w:t>
            </w:r>
          </w:p>
        </w:tc>
        <w:tc>
          <w:tcPr>
            <w:tcW w:w="1842" w:type="dxa"/>
            <w:shd w:val="clear" w:color="auto" w:fill="FFFFFF" w:themeFill="background1"/>
          </w:tcPr>
          <w:p w14:paraId="16992459" w14:textId="77777777" w:rsidR="00AD7039" w:rsidRPr="005473F9" w:rsidRDefault="00AD7039" w:rsidP="006362C8">
            <w:pPr>
              <w:jc w:val="both"/>
              <w:rPr>
                <w:rFonts w:cs="Open Sans"/>
                <w:szCs w:val="20"/>
              </w:rPr>
            </w:pPr>
          </w:p>
        </w:tc>
      </w:tr>
      <w:tr w:rsidR="00AD7039" w:rsidRPr="005473F9" w14:paraId="29E6969B" w14:textId="77777777" w:rsidTr="006362C8">
        <w:trPr>
          <w:trHeight w:val="1265"/>
        </w:trPr>
        <w:tc>
          <w:tcPr>
            <w:tcW w:w="7792" w:type="dxa"/>
            <w:gridSpan w:val="2"/>
            <w:shd w:val="clear" w:color="auto" w:fill="FFFFFF" w:themeFill="background1"/>
          </w:tcPr>
          <w:p w14:paraId="7B2FDB36" w14:textId="77777777" w:rsidR="00AD7039" w:rsidRPr="005473F9" w:rsidRDefault="00AD7039" w:rsidP="00AD7039">
            <w:pPr>
              <w:pStyle w:val="ListParagraph"/>
              <w:widowControl/>
              <w:numPr>
                <w:ilvl w:val="0"/>
                <w:numId w:val="34"/>
              </w:numPr>
              <w:spacing w:before="0" w:after="0"/>
              <w:ind w:left="461"/>
              <w:jc w:val="both"/>
              <w:rPr>
                <w:rFonts w:cs="Open Sans"/>
                <w:i/>
                <w:szCs w:val="20"/>
              </w:rPr>
            </w:pPr>
            <w:r w:rsidRPr="005473F9">
              <w:rPr>
                <w:rFonts w:cs="Open Sans"/>
                <w:b/>
                <w:bCs/>
                <w:szCs w:val="20"/>
              </w:rPr>
              <w:t xml:space="preserve">Sufficient resident related information is shared </w:t>
            </w:r>
            <w:r w:rsidRPr="005473F9">
              <w:rPr>
                <w:rFonts w:cs="Open Sans"/>
                <w:szCs w:val="20"/>
              </w:rPr>
              <w:t xml:space="preserve">between facility staff and the external clinician using the appropriate secure process, prior to and following the consultation.  </w:t>
            </w:r>
          </w:p>
          <w:p w14:paraId="75F9AB76" w14:textId="77777777" w:rsidR="00AD7039" w:rsidRPr="005473F9" w:rsidRDefault="00AD7039" w:rsidP="006362C8">
            <w:pPr>
              <w:pStyle w:val="ListParagraph"/>
              <w:ind w:left="461"/>
              <w:jc w:val="both"/>
              <w:rPr>
                <w:rFonts w:cs="Open Sans"/>
                <w:i/>
                <w:szCs w:val="20"/>
              </w:rPr>
            </w:pPr>
            <w:r w:rsidRPr="005473F9">
              <w:rPr>
                <w:rFonts w:cs="Open Sans"/>
                <w:szCs w:val="20"/>
              </w:rPr>
              <w:t>This is to ensure quality and continuity of care whilst balancing the need for the resident’s privacy and confidentiality.</w:t>
            </w:r>
          </w:p>
          <w:p w14:paraId="0633D006" w14:textId="77777777" w:rsidR="00AD7039" w:rsidRPr="005473F9" w:rsidRDefault="00AD7039" w:rsidP="00AD7039">
            <w:pPr>
              <w:pStyle w:val="ListParagraph"/>
              <w:widowControl/>
              <w:numPr>
                <w:ilvl w:val="0"/>
                <w:numId w:val="35"/>
              </w:numPr>
              <w:spacing w:before="0" w:after="0"/>
              <w:jc w:val="both"/>
              <w:rPr>
                <w:rFonts w:cs="Open Sans"/>
                <w:i/>
                <w:szCs w:val="20"/>
              </w:rPr>
            </w:pPr>
            <w:r w:rsidRPr="005473F9">
              <w:rPr>
                <w:rFonts w:cs="Open Sans"/>
                <w:i/>
                <w:iCs/>
                <w:szCs w:val="20"/>
              </w:rPr>
              <w:t>Insert</w:t>
            </w:r>
            <w:r w:rsidRPr="005473F9">
              <w:rPr>
                <w:rFonts w:cs="Open Sans"/>
                <w:i/>
                <w:szCs w:val="20"/>
              </w:rPr>
              <w:t xml:space="preserve"> the name of the facility’s secure process here.</w:t>
            </w:r>
          </w:p>
          <w:p w14:paraId="0CC016ED" w14:textId="77777777" w:rsidR="00AD7039" w:rsidRPr="005473F9" w:rsidRDefault="00AD7039" w:rsidP="00AD7039">
            <w:pPr>
              <w:pStyle w:val="ListParagraph"/>
              <w:widowControl/>
              <w:numPr>
                <w:ilvl w:val="0"/>
                <w:numId w:val="35"/>
              </w:numPr>
              <w:spacing w:before="0" w:after="0"/>
              <w:jc w:val="both"/>
              <w:rPr>
                <w:rFonts w:cs="Open Sans"/>
                <w:i/>
                <w:szCs w:val="20"/>
              </w:rPr>
            </w:pPr>
            <w:r w:rsidRPr="005473F9">
              <w:rPr>
                <w:rFonts w:cs="Open Sans"/>
                <w:i/>
                <w:iCs/>
                <w:szCs w:val="20"/>
              </w:rPr>
              <w:t>A supplementary ‘Sharing of Information Guide’ outlining the types of information to be communicated, is to be developed by the facility.</w:t>
            </w:r>
          </w:p>
        </w:tc>
        <w:tc>
          <w:tcPr>
            <w:tcW w:w="1842" w:type="dxa"/>
            <w:shd w:val="clear" w:color="auto" w:fill="FFFFFF" w:themeFill="background1"/>
          </w:tcPr>
          <w:p w14:paraId="403C4409" w14:textId="77777777" w:rsidR="00AD7039" w:rsidRPr="005473F9" w:rsidRDefault="00AD7039" w:rsidP="006362C8">
            <w:pPr>
              <w:jc w:val="both"/>
              <w:rPr>
                <w:rFonts w:cs="Open Sans"/>
                <w:szCs w:val="20"/>
              </w:rPr>
            </w:pPr>
            <w:r w:rsidRPr="005473F9">
              <w:rPr>
                <w:rFonts w:cs="Open Sans"/>
                <w:szCs w:val="20"/>
              </w:rPr>
              <w:t xml:space="preserve">Annexure </w:t>
            </w:r>
            <w:r w:rsidRPr="005473F9">
              <w:rPr>
                <w:rFonts w:cs="Open Sans"/>
                <w:color w:val="2B579A"/>
                <w:szCs w:val="20"/>
                <w:shd w:val="clear" w:color="auto" w:fill="E6E6E6"/>
              </w:rPr>
              <w:fldChar w:fldCharType="begin"/>
            </w:r>
            <w:r w:rsidRPr="005473F9">
              <w:rPr>
                <w:rFonts w:cs="Open Sans"/>
                <w:szCs w:val="20"/>
              </w:rPr>
              <w:instrText xml:space="preserve"> REF TH07B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TH07B</w:t>
            </w:r>
            <w:r w:rsidRPr="005473F9">
              <w:rPr>
                <w:rFonts w:cs="Open Sans"/>
                <w:color w:val="2B579A"/>
                <w:szCs w:val="20"/>
                <w:shd w:val="clear" w:color="auto" w:fill="E6E6E6"/>
              </w:rPr>
              <w:fldChar w:fldCharType="end"/>
            </w:r>
          </w:p>
          <w:p w14:paraId="630AE11D" w14:textId="77777777" w:rsidR="00AD7039" w:rsidRPr="005473F9" w:rsidRDefault="00AD7039" w:rsidP="006362C8">
            <w:pPr>
              <w:jc w:val="both"/>
              <w:rPr>
                <w:rFonts w:cs="Open Sans"/>
                <w:szCs w:val="20"/>
              </w:rPr>
            </w:pPr>
          </w:p>
          <w:p w14:paraId="336AF931" w14:textId="77777777" w:rsidR="00AD7039" w:rsidRPr="005473F9" w:rsidRDefault="00AD7039" w:rsidP="006362C8">
            <w:pPr>
              <w:jc w:val="both"/>
              <w:rPr>
                <w:rFonts w:cs="Open Sans"/>
                <w:szCs w:val="20"/>
              </w:rPr>
            </w:pPr>
            <w:r w:rsidRPr="005473F9">
              <w:rPr>
                <w:rFonts w:cs="Open Sans"/>
                <w:szCs w:val="20"/>
              </w:rPr>
              <w:t xml:space="preserve">Procedure Guideline </w:t>
            </w:r>
            <w:r w:rsidRPr="005473F9">
              <w:rPr>
                <w:rFonts w:cs="Open Sans"/>
                <w:color w:val="2B579A"/>
                <w:szCs w:val="20"/>
                <w:shd w:val="clear" w:color="auto" w:fill="E6E6E6"/>
              </w:rPr>
              <w:fldChar w:fldCharType="begin"/>
            </w:r>
            <w:r w:rsidRPr="005473F9">
              <w:rPr>
                <w:rFonts w:cs="Open Sans"/>
                <w:szCs w:val="20"/>
              </w:rPr>
              <w:instrText xml:space="preserve"> REF TH07C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TH07C</w:t>
            </w:r>
            <w:r w:rsidRPr="005473F9">
              <w:rPr>
                <w:rFonts w:cs="Open Sans"/>
                <w:color w:val="2B579A"/>
                <w:szCs w:val="20"/>
                <w:shd w:val="clear" w:color="auto" w:fill="E6E6E6"/>
              </w:rPr>
              <w:fldChar w:fldCharType="end"/>
            </w:r>
          </w:p>
        </w:tc>
      </w:tr>
      <w:tr w:rsidR="00AD7039" w:rsidRPr="005473F9" w14:paraId="213F916A" w14:textId="77777777" w:rsidTr="006362C8">
        <w:trPr>
          <w:trHeight w:val="622"/>
        </w:trPr>
        <w:tc>
          <w:tcPr>
            <w:tcW w:w="7792" w:type="dxa"/>
            <w:gridSpan w:val="2"/>
            <w:shd w:val="clear" w:color="auto" w:fill="FFFFFF" w:themeFill="background1"/>
          </w:tcPr>
          <w:p w14:paraId="0E2C8EEE" w14:textId="77777777" w:rsidR="00AD7039" w:rsidRPr="005473F9" w:rsidRDefault="00AD7039" w:rsidP="00AD7039">
            <w:pPr>
              <w:pStyle w:val="ListParagraph"/>
              <w:widowControl/>
              <w:numPr>
                <w:ilvl w:val="0"/>
                <w:numId w:val="34"/>
              </w:numPr>
              <w:spacing w:before="0" w:after="0"/>
              <w:ind w:left="461"/>
              <w:jc w:val="both"/>
              <w:rPr>
                <w:rFonts w:cs="Open Sans"/>
                <w:szCs w:val="20"/>
              </w:rPr>
            </w:pPr>
            <w:r w:rsidRPr="005473F9">
              <w:rPr>
                <w:rFonts w:cs="Open Sans"/>
                <w:b/>
                <w:bCs/>
                <w:szCs w:val="20"/>
              </w:rPr>
              <w:t>Document notes</w:t>
            </w:r>
            <w:r w:rsidRPr="005473F9">
              <w:rPr>
                <w:rFonts w:cs="Open Sans"/>
                <w:szCs w:val="20"/>
              </w:rPr>
              <w:t xml:space="preserve"> relating the telehealth consultation in the resident’s clinical file and attend clinical handover according to standard facility procedure.</w:t>
            </w:r>
          </w:p>
        </w:tc>
        <w:tc>
          <w:tcPr>
            <w:tcW w:w="1842" w:type="dxa"/>
            <w:shd w:val="clear" w:color="auto" w:fill="FFFFFF" w:themeFill="background1"/>
          </w:tcPr>
          <w:p w14:paraId="5E73F309" w14:textId="77777777" w:rsidR="00AD7039" w:rsidRPr="005473F9" w:rsidRDefault="00AD7039" w:rsidP="006362C8">
            <w:pPr>
              <w:jc w:val="both"/>
              <w:rPr>
                <w:rFonts w:cs="Open Sans"/>
                <w:szCs w:val="20"/>
              </w:rPr>
            </w:pPr>
          </w:p>
        </w:tc>
      </w:tr>
      <w:tr w:rsidR="00AD7039" w:rsidRPr="005473F9" w14:paraId="0A99ED36" w14:textId="77777777" w:rsidTr="006362C8">
        <w:trPr>
          <w:trHeight w:val="528"/>
        </w:trPr>
        <w:tc>
          <w:tcPr>
            <w:tcW w:w="2689" w:type="dxa"/>
            <w:shd w:val="clear" w:color="auto" w:fill="CCDDEE"/>
          </w:tcPr>
          <w:p w14:paraId="1EBA4DA0" w14:textId="77777777" w:rsidR="00AD7039" w:rsidRPr="005473F9" w:rsidRDefault="00AD7039" w:rsidP="006362C8">
            <w:pPr>
              <w:jc w:val="both"/>
              <w:rPr>
                <w:rFonts w:cs="Open Sans"/>
                <w:b/>
                <w:bCs/>
                <w:szCs w:val="20"/>
              </w:rPr>
            </w:pPr>
            <w:r w:rsidRPr="005473F9">
              <w:rPr>
                <w:rFonts w:cs="Open Sans"/>
                <w:b/>
                <w:bCs/>
                <w:szCs w:val="20"/>
              </w:rPr>
              <w:t xml:space="preserve">Annexure </w:t>
            </w:r>
            <w:bookmarkStart w:id="45" w:name="TH07A"/>
            <w:r w:rsidRPr="005473F9">
              <w:rPr>
                <w:rFonts w:cs="Open Sans"/>
                <w:b/>
                <w:bCs/>
                <w:szCs w:val="20"/>
              </w:rPr>
              <w:t>TH07A</w:t>
            </w:r>
            <w:bookmarkEnd w:id="45"/>
          </w:p>
        </w:tc>
        <w:tc>
          <w:tcPr>
            <w:tcW w:w="6945" w:type="dxa"/>
            <w:gridSpan w:val="2"/>
            <w:shd w:val="clear" w:color="auto" w:fill="FFFFFF" w:themeFill="background1"/>
          </w:tcPr>
          <w:p w14:paraId="6C40BCDA" w14:textId="77777777" w:rsidR="00AD7039" w:rsidRPr="005473F9" w:rsidRDefault="00AD7039" w:rsidP="006362C8">
            <w:pPr>
              <w:jc w:val="both"/>
              <w:rPr>
                <w:rFonts w:cs="Open Sans"/>
                <w:szCs w:val="20"/>
              </w:rPr>
            </w:pPr>
            <w:r w:rsidRPr="005473F9">
              <w:rPr>
                <w:rFonts w:cs="Open Sans"/>
                <w:i/>
                <w:iCs/>
                <w:color w:val="808080" w:themeColor="background1" w:themeShade="80"/>
                <w:szCs w:val="20"/>
              </w:rPr>
              <w:t>[Insert copy of telehealth promotion flyer here]</w:t>
            </w:r>
          </w:p>
        </w:tc>
      </w:tr>
      <w:tr w:rsidR="00AD7039" w:rsidRPr="005473F9" w14:paraId="33448EE8" w14:textId="77777777" w:rsidTr="006362C8">
        <w:trPr>
          <w:trHeight w:val="622"/>
        </w:trPr>
        <w:tc>
          <w:tcPr>
            <w:tcW w:w="2689" w:type="dxa"/>
            <w:shd w:val="clear" w:color="auto" w:fill="CCDDEE"/>
          </w:tcPr>
          <w:p w14:paraId="4E2DE764" w14:textId="77777777" w:rsidR="00AD7039" w:rsidRPr="005473F9" w:rsidRDefault="00AD7039" w:rsidP="006362C8">
            <w:pPr>
              <w:jc w:val="both"/>
              <w:rPr>
                <w:rFonts w:cs="Open Sans"/>
                <w:b/>
                <w:bCs/>
                <w:szCs w:val="20"/>
              </w:rPr>
            </w:pPr>
            <w:r w:rsidRPr="005473F9">
              <w:rPr>
                <w:rFonts w:cs="Open Sans"/>
                <w:b/>
                <w:bCs/>
                <w:szCs w:val="20"/>
              </w:rPr>
              <w:t xml:space="preserve">Annexure </w:t>
            </w:r>
            <w:bookmarkStart w:id="46" w:name="TH07B"/>
            <w:r w:rsidRPr="005473F9">
              <w:rPr>
                <w:rFonts w:cs="Open Sans"/>
                <w:b/>
                <w:bCs/>
                <w:szCs w:val="20"/>
              </w:rPr>
              <w:t>TH07B</w:t>
            </w:r>
            <w:bookmarkEnd w:id="46"/>
          </w:p>
        </w:tc>
        <w:tc>
          <w:tcPr>
            <w:tcW w:w="6945" w:type="dxa"/>
            <w:gridSpan w:val="2"/>
            <w:shd w:val="clear" w:color="auto" w:fill="FFFFFF" w:themeFill="background1"/>
          </w:tcPr>
          <w:p w14:paraId="5212B8B3" w14:textId="77777777" w:rsidR="00AD7039" w:rsidRPr="005473F9" w:rsidRDefault="00AD7039" w:rsidP="006362C8">
            <w:pPr>
              <w:jc w:val="both"/>
              <w:rPr>
                <w:rFonts w:cs="Open Sans"/>
                <w:szCs w:val="20"/>
              </w:rPr>
            </w:pPr>
            <w:r w:rsidRPr="005473F9">
              <w:rPr>
                <w:rFonts w:cs="Open Sans"/>
                <w:i/>
                <w:iCs/>
                <w:color w:val="808080" w:themeColor="background1" w:themeShade="80"/>
                <w:szCs w:val="20"/>
              </w:rPr>
              <w:t>[Insert copy of Sharing of Information Guide to be developed by the facility here]. See Procedure Guideline TH07C.</w:t>
            </w:r>
          </w:p>
        </w:tc>
      </w:tr>
      <w:tr w:rsidR="00AD7039" w:rsidRPr="005473F9" w14:paraId="191AADDE" w14:textId="77777777" w:rsidTr="006362C8">
        <w:trPr>
          <w:trHeight w:val="622"/>
        </w:trPr>
        <w:tc>
          <w:tcPr>
            <w:tcW w:w="2689" w:type="dxa"/>
            <w:shd w:val="clear" w:color="auto" w:fill="CCDDEE"/>
          </w:tcPr>
          <w:p w14:paraId="2B869F30" w14:textId="77777777" w:rsidR="00AD7039" w:rsidRPr="005473F9" w:rsidRDefault="00AD7039" w:rsidP="006362C8">
            <w:pPr>
              <w:jc w:val="both"/>
              <w:rPr>
                <w:rFonts w:cs="Open Sans"/>
                <w:b/>
                <w:bCs/>
                <w:szCs w:val="20"/>
              </w:rPr>
            </w:pPr>
          </w:p>
        </w:tc>
        <w:tc>
          <w:tcPr>
            <w:tcW w:w="6945" w:type="dxa"/>
            <w:gridSpan w:val="2"/>
            <w:shd w:val="clear" w:color="auto" w:fill="FFFFFF" w:themeFill="background1"/>
          </w:tcPr>
          <w:p w14:paraId="6695BA58" w14:textId="77777777" w:rsidR="00AD7039" w:rsidRPr="005473F9" w:rsidRDefault="00AD7039" w:rsidP="006362C8">
            <w:pPr>
              <w:jc w:val="both"/>
              <w:rPr>
                <w:rFonts w:cs="Open Sans"/>
                <w:i/>
                <w:iCs/>
                <w:color w:val="808080" w:themeColor="background1" w:themeShade="80"/>
                <w:szCs w:val="20"/>
              </w:rPr>
            </w:pPr>
          </w:p>
        </w:tc>
      </w:tr>
    </w:tbl>
    <w:tbl>
      <w:tblPr>
        <w:tblStyle w:val="TableGrid"/>
        <w:tblW w:w="9634" w:type="dxa"/>
        <w:tblLook w:val="04A0" w:firstRow="1" w:lastRow="0" w:firstColumn="1" w:lastColumn="0" w:noHBand="0" w:noVBand="1"/>
      </w:tblPr>
      <w:tblGrid>
        <w:gridCol w:w="2689"/>
        <w:gridCol w:w="6945"/>
      </w:tblGrid>
      <w:tr w:rsidR="00AD7039" w:rsidRPr="005473F9" w14:paraId="5DF18068" w14:textId="77777777" w:rsidTr="006362C8">
        <w:tc>
          <w:tcPr>
            <w:tcW w:w="2689" w:type="dxa"/>
            <w:shd w:val="clear" w:color="auto" w:fill="CCDDEE"/>
          </w:tcPr>
          <w:p w14:paraId="01C9F920" w14:textId="77777777" w:rsidR="00AD7039" w:rsidRPr="005473F9" w:rsidRDefault="00AD7039" w:rsidP="006362C8">
            <w:pPr>
              <w:rPr>
                <w:rFonts w:cs="Open Sans"/>
                <w:b/>
                <w:bCs/>
                <w:szCs w:val="20"/>
              </w:rPr>
            </w:pPr>
            <w:r w:rsidRPr="005473F9">
              <w:rPr>
                <w:rFonts w:cs="Open Sans"/>
                <w:b/>
                <w:bCs/>
                <w:szCs w:val="20"/>
              </w:rPr>
              <w:t xml:space="preserve">Procedure Guidelines </w:t>
            </w:r>
            <w:bookmarkStart w:id="47" w:name="TH07C"/>
            <w:r w:rsidRPr="005473F9">
              <w:rPr>
                <w:rFonts w:cs="Open Sans"/>
                <w:b/>
                <w:bCs/>
                <w:szCs w:val="20"/>
              </w:rPr>
              <w:t>TH07C</w:t>
            </w:r>
            <w:bookmarkEnd w:id="47"/>
          </w:p>
        </w:tc>
        <w:tc>
          <w:tcPr>
            <w:tcW w:w="6945" w:type="dxa"/>
          </w:tcPr>
          <w:p w14:paraId="3C66F9A5" w14:textId="77777777" w:rsidR="00AD7039" w:rsidRPr="005473F9" w:rsidRDefault="00AD7039" w:rsidP="006362C8">
            <w:pPr>
              <w:jc w:val="both"/>
              <w:rPr>
                <w:rFonts w:cs="Open Sans"/>
                <w:szCs w:val="20"/>
              </w:rPr>
            </w:pPr>
            <w:r w:rsidRPr="005473F9">
              <w:rPr>
                <w:rFonts w:cs="Open Sans"/>
                <w:szCs w:val="20"/>
              </w:rPr>
              <w:t>A Sharing of Information Guide is aimed at balancing the benefits of exchanging resident information with the need for protection of privacy and confidentiality.</w:t>
            </w:r>
          </w:p>
          <w:p w14:paraId="5584118C" w14:textId="77777777" w:rsidR="00AD7039" w:rsidRPr="005473F9" w:rsidRDefault="00AD7039" w:rsidP="006362C8">
            <w:pPr>
              <w:jc w:val="both"/>
              <w:rPr>
                <w:rFonts w:cs="Open Sans"/>
                <w:szCs w:val="20"/>
              </w:rPr>
            </w:pPr>
          </w:p>
          <w:p w14:paraId="46A21A33" w14:textId="77777777" w:rsidR="00AD7039" w:rsidRPr="005473F9" w:rsidRDefault="00AD7039" w:rsidP="006362C8">
            <w:pPr>
              <w:jc w:val="both"/>
              <w:rPr>
                <w:rFonts w:cs="Open Sans"/>
                <w:szCs w:val="20"/>
              </w:rPr>
            </w:pPr>
            <w:r w:rsidRPr="005473F9">
              <w:rPr>
                <w:rFonts w:cs="Open Sans"/>
                <w:szCs w:val="20"/>
              </w:rPr>
              <w:t>Example types of information that might be shared securely with the provider prior to a consultation may comprise:</w:t>
            </w:r>
          </w:p>
          <w:p w14:paraId="53D3F769" w14:textId="77777777" w:rsidR="00AD7039" w:rsidRPr="005473F9" w:rsidRDefault="00AD7039" w:rsidP="00AD7039">
            <w:pPr>
              <w:pStyle w:val="ListParagraph"/>
              <w:widowControl/>
              <w:numPr>
                <w:ilvl w:val="0"/>
                <w:numId w:val="36"/>
              </w:numPr>
              <w:spacing w:before="0" w:after="0"/>
              <w:jc w:val="both"/>
              <w:rPr>
                <w:rFonts w:cs="Open Sans"/>
                <w:szCs w:val="20"/>
              </w:rPr>
            </w:pPr>
            <w:r w:rsidRPr="005473F9">
              <w:rPr>
                <w:rFonts w:cs="Open Sans"/>
                <w:szCs w:val="20"/>
              </w:rPr>
              <w:t>Confirmation of the appointment date and time</w:t>
            </w:r>
          </w:p>
          <w:p w14:paraId="05C74BAB" w14:textId="77777777" w:rsidR="00AD7039" w:rsidRPr="005473F9" w:rsidRDefault="00AD7039" w:rsidP="00AD7039">
            <w:pPr>
              <w:pStyle w:val="ListParagraph"/>
              <w:widowControl/>
              <w:numPr>
                <w:ilvl w:val="0"/>
                <w:numId w:val="36"/>
              </w:numPr>
              <w:spacing w:before="0" w:after="0"/>
              <w:jc w:val="both"/>
              <w:rPr>
                <w:rFonts w:cs="Open Sans"/>
                <w:szCs w:val="20"/>
              </w:rPr>
            </w:pPr>
            <w:r w:rsidRPr="005473F9">
              <w:rPr>
                <w:rFonts w:cs="Open Sans"/>
                <w:szCs w:val="20"/>
              </w:rPr>
              <w:lastRenderedPageBreak/>
              <w:t>Reason for the telehealth consultation and resident’s clinical information as applicable to the appointment, using ISBAR</w:t>
            </w:r>
          </w:p>
          <w:p w14:paraId="49AE8E67" w14:textId="77777777" w:rsidR="00AD7039" w:rsidRPr="005473F9" w:rsidRDefault="00AD7039" w:rsidP="00AD7039">
            <w:pPr>
              <w:pStyle w:val="ListParagraph"/>
              <w:widowControl/>
              <w:numPr>
                <w:ilvl w:val="0"/>
                <w:numId w:val="36"/>
              </w:numPr>
              <w:spacing w:before="0" w:after="0"/>
              <w:jc w:val="both"/>
              <w:rPr>
                <w:rFonts w:cs="Open Sans"/>
                <w:szCs w:val="20"/>
              </w:rPr>
            </w:pPr>
            <w:r w:rsidRPr="005473F9">
              <w:rPr>
                <w:rFonts w:cs="Open Sans"/>
                <w:szCs w:val="20"/>
              </w:rPr>
              <w:t>Details of who will be participating in the telehealth consultation i.e., resident family</w:t>
            </w:r>
          </w:p>
          <w:p w14:paraId="4899D07F" w14:textId="77777777" w:rsidR="00AD7039" w:rsidRPr="005473F9" w:rsidRDefault="00AD7039" w:rsidP="006362C8">
            <w:pPr>
              <w:jc w:val="both"/>
              <w:rPr>
                <w:rFonts w:cs="Open Sans"/>
                <w:szCs w:val="20"/>
              </w:rPr>
            </w:pPr>
          </w:p>
          <w:p w14:paraId="4FE07220" w14:textId="77777777" w:rsidR="00AD7039" w:rsidRPr="005473F9" w:rsidRDefault="00AD7039" w:rsidP="006362C8">
            <w:pPr>
              <w:jc w:val="both"/>
              <w:rPr>
                <w:rFonts w:cs="Open Sans"/>
                <w:szCs w:val="20"/>
              </w:rPr>
            </w:pPr>
            <w:r w:rsidRPr="005473F9">
              <w:rPr>
                <w:rFonts w:cs="Open Sans"/>
                <w:szCs w:val="20"/>
              </w:rPr>
              <w:t>Example types of information the provider might share securely with the facility following a consultation may comprise:</w:t>
            </w:r>
          </w:p>
          <w:p w14:paraId="7087153B" w14:textId="77777777" w:rsidR="00AD7039" w:rsidRPr="005473F9" w:rsidRDefault="00AD7039" w:rsidP="00AD7039">
            <w:pPr>
              <w:pStyle w:val="ListParagraph"/>
              <w:widowControl/>
              <w:numPr>
                <w:ilvl w:val="0"/>
                <w:numId w:val="37"/>
              </w:numPr>
              <w:spacing w:before="0" w:after="0"/>
              <w:jc w:val="both"/>
              <w:rPr>
                <w:rFonts w:cs="Open Sans"/>
                <w:szCs w:val="20"/>
              </w:rPr>
            </w:pPr>
            <w:r w:rsidRPr="005473F9">
              <w:rPr>
                <w:rFonts w:cs="Open Sans"/>
                <w:szCs w:val="20"/>
              </w:rPr>
              <w:t>Completed consultation summary note including diagnosis and treatments</w:t>
            </w:r>
          </w:p>
          <w:p w14:paraId="09466FF3" w14:textId="77777777" w:rsidR="00AD7039" w:rsidRPr="005473F9" w:rsidRDefault="00AD7039" w:rsidP="00AD7039">
            <w:pPr>
              <w:pStyle w:val="ListParagraph"/>
              <w:widowControl/>
              <w:numPr>
                <w:ilvl w:val="0"/>
                <w:numId w:val="37"/>
              </w:numPr>
              <w:spacing w:before="0" w:after="0"/>
              <w:jc w:val="both"/>
              <w:rPr>
                <w:rFonts w:cs="Open Sans"/>
                <w:szCs w:val="20"/>
              </w:rPr>
            </w:pPr>
            <w:r w:rsidRPr="005473F9">
              <w:rPr>
                <w:rFonts w:cs="Open Sans"/>
                <w:szCs w:val="20"/>
              </w:rPr>
              <w:t>Changes to medications prescribed</w:t>
            </w:r>
          </w:p>
          <w:p w14:paraId="6E4165F6" w14:textId="77777777" w:rsidR="00AD7039" w:rsidRPr="005473F9" w:rsidRDefault="00AD7039" w:rsidP="00AD7039">
            <w:pPr>
              <w:pStyle w:val="ListParagraph"/>
              <w:widowControl/>
              <w:numPr>
                <w:ilvl w:val="0"/>
                <w:numId w:val="37"/>
              </w:numPr>
              <w:spacing w:before="0" w:after="0"/>
              <w:jc w:val="both"/>
              <w:rPr>
                <w:rFonts w:cs="Open Sans"/>
                <w:szCs w:val="20"/>
              </w:rPr>
            </w:pPr>
            <w:r w:rsidRPr="005473F9">
              <w:rPr>
                <w:rFonts w:cs="Open Sans"/>
                <w:szCs w:val="20"/>
              </w:rPr>
              <w:t>Actions that need to be coordinated by facility staff such as pathology, next appointment, or hospital transfer.</w:t>
            </w:r>
          </w:p>
        </w:tc>
      </w:tr>
      <w:tr w:rsidR="00AD7039" w:rsidRPr="005473F9" w14:paraId="19D2BA32" w14:textId="77777777" w:rsidTr="006362C8">
        <w:tc>
          <w:tcPr>
            <w:tcW w:w="2689" w:type="dxa"/>
            <w:shd w:val="clear" w:color="auto" w:fill="CCDDEE"/>
          </w:tcPr>
          <w:p w14:paraId="14D8014E" w14:textId="77777777" w:rsidR="00AD7039" w:rsidRPr="005473F9" w:rsidRDefault="00AD7039" w:rsidP="006362C8">
            <w:pPr>
              <w:rPr>
                <w:rFonts w:cs="Open Sans"/>
                <w:b/>
                <w:bCs/>
                <w:szCs w:val="20"/>
              </w:rPr>
            </w:pPr>
            <w:r w:rsidRPr="005473F9">
              <w:rPr>
                <w:rFonts w:cs="Open Sans"/>
                <w:b/>
                <w:bCs/>
                <w:szCs w:val="20"/>
              </w:rPr>
              <w:lastRenderedPageBreak/>
              <w:t xml:space="preserve">Procedure Guidelines </w:t>
            </w:r>
            <w:bookmarkStart w:id="48" w:name="TH07D"/>
            <w:r w:rsidRPr="005473F9">
              <w:rPr>
                <w:rFonts w:cs="Open Sans"/>
                <w:b/>
                <w:bCs/>
                <w:szCs w:val="20"/>
              </w:rPr>
              <w:t>TH07D</w:t>
            </w:r>
            <w:bookmarkEnd w:id="48"/>
          </w:p>
        </w:tc>
        <w:tc>
          <w:tcPr>
            <w:tcW w:w="6945" w:type="dxa"/>
          </w:tcPr>
          <w:p w14:paraId="3DB6D9EA" w14:textId="77777777" w:rsidR="00AD7039" w:rsidRPr="005473F9" w:rsidRDefault="00AD7039" w:rsidP="006362C8">
            <w:pPr>
              <w:rPr>
                <w:rFonts w:cs="Open Sans"/>
                <w:szCs w:val="20"/>
              </w:rPr>
            </w:pPr>
            <w:r w:rsidRPr="005473F9">
              <w:rPr>
                <w:rFonts w:cs="Open Sans"/>
                <w:szCs w:val="20"/>
              </w:rPr>
              <w:t xml:space="preserve">The following resources may support the development of telehealth communications and privacy procedure, specific to your facility: </w:t>
            </w:r>
          </w:p>
          <w:p w14:paraId="2AD2B1E9" w14:textId="77777777" w:rsidR="00AD7039" w:rsidRPr="005473F9" w:rsidRDefault="00AD7039" w:rsidP="00AD7039">
            <w:pPr>
              <w:pStyle w:val="ListParagraph"/>
              <w:widowControl/>
              <w:numPr>
                <w:ilvl w:val="0"/>
                <w:numId w:val="38"/>
              </w:numPr>
              <w:spacing w:before="0" w:after="0"/>
              <w:jc w:val="both"/>
              <w:rPr>
                <w:rFonts w:cs="Open Sans"/>
                <w:szCs w:val="20"/>
              </w:rPr>
            </w:pPr>
            <w:r w:rsidRPr="005473F9">
              <w:rPr>
                <w:rFonts w:cs="Open Sans"/>
                <w:szCs w:val="20"/>
              </w:rPr>
              <w:t xml:space="preserve">The Australian Department of Health has created a </w:t>
            </w:r>
            <w:hyperlink r:id="rId38">
              <w:r w:rsidRPr="005473F9">
                <w:rPr>
                  <w:rStyle w:val="Hyperlink"/>
                  <w:rFonts w:cs="Open Sans"/>
                  <w:szCs w:val="20"/>
                </w:rPr>
                <w:t xml:space="preserve">Privacy Checklist for </w:t>
              </w:r>
              <w:r w:rsidRPr="005473F9">
                <w:rPr>
                  <w:rStyle w:val="Hyperlink"/>
                  <w:rFonts w:cs="Open Sans"/>
                  <w:color w:val="0563C1"/>
                  <w:szCs w:val="20"/>
                </w:rPr>
                <w:t>Telehealth</w:t>
              </w:r>
              <w:r w:rsidRPr="005473F9">
                <w:rPr>
                  <w:rStyle w:val="Hyperlink"/>
                  <w:rFonts w:cs="Open Sans"/>
                  <w:szCs w:val="20"/>
                </w:rPr>
                <w:t xml:space="preserve"> Services</w:t>
              </w:r>
            </w:hyperlink>
            <w:r w:rsidRPr="005473F9">
              <w:rPr>
                <w:rFonts w:cs="Open Sans"/>
                <w:szCs w:val="20"/>
              </w:rPr>
              <w:t xml:space="preserve"> to assist organisations with privacy compliance obligations when delivering telehealth services.</w:t>
            </w:r>
          </w:p>
          <w:p w14:paraId="7000118E" w14:textId="77777777" w:rsidR="00AD7039" w:rsidRPr="005473F9" w:rsidRDefault="00AD7039" w:rsidP="00AD7039">
            <w:pPr>
              <w:pStyle w:val="ListParagraph"/>
              <w:widowControl/>
              <w:numPr>
                <w:ilvl w:val="0"/>
                <w:numId w:val="38"/>
              </w:numPr>
              <w:spacing w:before="0" w:after="0"/>
              <w:jc w:val="both"/>
              <w:rPr>
                <w:rStyle w:val="normaltextrun"/>
                <w:rFonts w:cs="Open Sans"/>
                <w:szCs w:val="20"/>
              </w:rPr>
            </w:pPr>
            <w:r w:rsidRPr="005473F9">
              <w:rPr>
                <w:rStyle w:val="normaltextrun"/>
                <w:rFonts w:cs="Open Sans"/>
                <w:szCs w:val="20"/>
                <w:shd w:val="clear" w:color="auto" w:fill="FFFFFF"/>
              </w:rPr>
              <w:t>The Australian Digital Health Agency have produced:</w:t>
            </w:r>
          </w:p>
          <w:p w14:paraId="4DAE7397" w14:textId="5854CDCB" w:rsidR="00AD7039" w:rsidRPr="005473F9" w:rsidRDefault="00465D53" w:rsidP="00AD7039">
            <w:pPr>
              <w:pStyle w:val="ListParagraph"/>
              <w:widowControl/>
              <w:numPr>
                <w:ilvl w:val="0"/>
                <w:numId w:val="39"/>
              </w:numPr>
              <w:spacing w:before="0" w:after="0"/>
              <w:ind w:left="1164"/>
              <w:jc w:val="both"/>
              <w:rPr>
                <w:rStyle w:val="normaltextrun"/>
                <w:rFonts w:cs="Open Sans"/>
                <w:szCs w:val="20"/>
              </w:rPr>
            </w:pPr>
            <w:hyperlink r:id="rId39" w:history="1">
              <w:r w:rsidRPr="005473F9">
                <w:rPr>
                  <w:rStyle w:val="Hyperlink"/>
                  <w:rFonts w:cs="Open Sans"/>
                  <w:szCs w:val="20"/>
                  <w:shd w:val="clear" w:color="auto" w:fill="FFFFFF"/>
                </w:rPr>
                <w:t>RACH Factsheet</w:t>
              </w:r>
            </w:hyperlink>
            <w:r w:rsidR="00AD7039" w:rsidRPr="005473F9">
              <w:rPr>
                <w:rStyle w:val="normaltextrun"/>
                <w:rFonts w:cs="Open Sans"/>
                <w:szCs w:val="20"/>
                <w:shd w:val="clear" w:color="auto" w:fill="FFFFFF"/>
              </w:rPr>
              <w:t xml:space="preserve"> - better access to healthcare information for facilities and residents</w:t>
            </w:r>
          </w:p>
          <w:p w14:paraId="38953D33" w14:textId="77777777" w:rsidR="00AD7039" w:rsidRPr="005473F9" w:rsidRDefault="00AD7039" w:rsidP="00AD7039">
            <w:pPr>
              <w:pStyle w:val="ListParagraph"/>
              <w:widowControl/>
              <w:numPr>
                <w:ilvl w:val="0"/>
                <w:numId w:val="39"/>
              </w:numPr>
              <w:spacing w:before="0" w:after="0"/>
              <w:ind w:left="1164"/>
              <w:jc w:val="both"/>
              <w:rPr>
                <w:rStyle w:val="normaltextrun"/>
                <w:rFonts w:cs="Open Sans"/>
                <w:szCs w:val="20"/>
              </w:rPr>
            </w:pPr>
            <w:hyperlink r:id="rId40" w:history="1">
              <w:r w:rsidRPr="005473F9">
                <w:rPr>
                  <w:rStyle w:val="Hyperlink"/>
                  <w:rFonts w:cs="Open Sans"/>
                  <w:szCs w:val="20"/>
                  <w:shd w:val="clear" w:color="auto" w:fill="FFFFFF"/>
                </w:rPr>
                <w:t>Secure Messaging</w:t>
              </w:r>
            </w:hyperlink>
            <w:r w:rsidRPr="005473F9">
              <w:rPr>
                <w:rStyle w:val="normaltextrun"/>
                <w:rFonts w:cs="Open Sans"/>
                <w:szCs w:val="20"/>
                <w:shd w:val="clear" w:color="auto" w:fill="FFFFFF"/>
              </w:rPr>
              <w:t xml:space="preserve"> for health care providers</w:t>
            </w:r>
          </w:p>
          <w:p w14:paraId="5059A318" w14:textId="77777777" w:rsidR="00AD7039" w:rsidRPr="005473F9" w:rsidRDefault="00AD7039" w:rsidP="00AD7039">
            <w:pPr>
              <w:pStyle w:val="ListParagraph"/>
              <w:widowControl/>
              <w:numPr>
                <w:ilvl w:val="0"/>
                <w:numId w:val="38"/>
              </w:numPr>
              <w:spacing w:before="0" w:after="0"/>
              <w:jc w:val="both"/>
              <w:rPr>
                <w:rFonts w:cs="Open Sans"/>
                <w:szCs w:val="20"/>
              </w:rPr>
            </w:pPr>
            <w:r w:rsidRPr="005473F9">
              <w:rPr>
                <w:rStyle w:val="normaltextrun"/>
                <w:rFonts w:cs="Open Sans"/>
                <w:szCs w:val="20"/>
              </w:rPr>
              <w:t>RACGP (Royal Australian College of General Practitioners), A</w:t>
            </w:r>
            <w:r w:rsidRPr="005473F9">
              <w:rPr>
                <w:rStyle w:val="normaltextrun"/>
                <w:rFonts w:cs="Open Sans"/>
                <w:szCs w:val="20"/>
                <w:shd w:val="clear" w:color="auto" w:fill="FFFFFF"/>
              </w:rPr>
              <w:t>ged care clinical guide (Silver Book part B),</w:t>
            </w:r>
            <w:r w:rsidRPr="005473F9">
              <w:rPr>
                <w:rStyle w:val="normaltextrun"/>
                <w:rFonts w:cs="Open Sans"/>
                <w:szCs w:val="20"/>
              </w:rPr>
              <w:t xml:space="preserve"> </w:t>
            </w:r>
            <w:hyperlink r:id="rId41" w:history="1">
              <w:r w:rsidRPr="005473F9">
                <w:rPr>
                  <w:rStyle w:val="Hyperlink"/>
                  <w:rFonts w:cs="Open Sans"/>
                  <w:szCs w:val="20"/>
                </w:rPr>
                <w:t>Medical records at residential aged care facilities</w:t>
              </w:r>
            </w:hyperlink>
          </w:p>
        </w:tc>
      </w:tr>
      <w:tr w:rsidR="00AD7039" w:rsidRPr="005473F9" w14:paraId="3CCCD068" w14:textId="77777777" w:rsidTr="006362C8">
        <w:tc>
          <w:tcPr>
            <w:tcW w:w="2689" w:type="dxa"/>
            <w:shd w:val="clear" w:color="auto" w:fill="0091CF"/>
          </w:tcPr>
          <w:p w14:paraId="443DC7E9" w14:textId="77777777" w:rsidR="00AD7039" w:rsidRPr="005473F9" w:rsidRDefault="00AD7039" w:rsidP="006362C8">
            <w:pPr>
              <w:rPr>
                <w:rFonts w:cs="Open Sans"/>
                <w:b/>
                <w:bCs/>
                <w:color w:val="032C4F" w:themeColor="text1"/>
                <w:szCs w:val="20"/>
              </w:rPr>
            </w:pPr>
            <w:r w:rsidRPr="005473F9">
              <w:rPr>
                <w:rFonts w:cs="Open Sans"/>
                <w:b/>
                <w:bCs/>
                <w:color w:val="032C4F" w:themeColor="text1"/>
                <w:szCs w:val="20"/>
              </w:rPr>
              <w:t>Effective Date</w:t>
            </w:r>
          </w:p>
        </w:tc>
        <w:tc>
          <w:tcPr>
            <w:tcW w:w="6945" w:type="dxa"/>
          </w:tcPr>
          <w:p w14:paraId="112B14E2" w14:textId="77777777" w:rsidR="00AD7039" w:rsidRPr="005473F9" w:rsidRDefault="00AD7039" w:rsidP="006362C8">
            <w:pPr>
              <w:rPr>
                <w:rFonts w:cs="Open Sans"/>
                <w:color w:val="808080" w:themeColor="background1" w:themeShade="80"/>
                <w:szCs w:val="20"/>
              </w:rPr>
            </w:pPr>
            <w:r w:rsidRPr="005473F9">
              <w:rPr>
                <w:rFonts w:cs="Open Sans"/>
                <w:i/>
                <w:iCs/>
                <w:color w:val="808080" w:themeColor="background1" w:themeShade="80"/>
                <w:szCs w:val="20"/>
              </w:rPr>
              <w:t>[insert start date]</w:t>
            </w:r>
          </w:p>
        </w:tc>
      </w:tr>
      <w:tr w:rsidR="00AD7039" w:rsidRPr="005473F9" w14:paraId="22736981" w14:textId="77777777" w:rsidTr="006362C8">
        <w:tc>
          <w:tcPr>
            <w:tcW w:w="2689" w:type="dxa"/>
            <w:shd w:val="clear" w:color="auto" w:fill="0091CF"/>
          </w:tcPr>
          <w:p w14:paraId="1864095D" w14:textId="77777777" w:rsidR="00AD7039" w:rsidRPr="005473F9" w:rsidRDefault="00AD7039" w:rsidP="006362C8">
            <w:pPr>
              <w:rPr>
                <w:rFonts w:cs="Open Sans"/>
                <w:b/>
                <w:bCs/>
                <w:color w:val="032C4F" w:themeColor="text1"/>
                <w:szCs w:val="20"/>
              </w:rPr>
            </w:pPr>
            <w:r w:rsidRPr="005473F9">
              <w:rPr>
                <w:rFonts w:cs="Open Sans"/>
                <w:b/>
                <w:bCs/>
                <w:color w:val="032C4F" w:themeColor="text1"/>
                <w:szCs w:val="20"/>
              </w:rPr>
              <w:t>Replaces Procedure Dated</w:t>
            </w:r>
          </w:p>
        </w:tc>
        <w:tc>
          <w:tcPr>
            <w:tcW w:w="6945" w:type="dxa"/>
          </w:tcPr>
          <w:p w14:paraId="50C7F79F" w14:textId="77777777" w:rsidR="00AD7039" w:rsidRPr="005473F9" w:rsidRDefault="00AD7039" w:rsidP="006362C8">
            <w:pPr>
              <w:ind w:left="174" w:hanging="1"/>
              <w:rPr>
                <w:rFonts w:cs="Open Sans"/>
                <w:color w:val="808080" w:themeColor="background1" w:themeShade="80"/>
                <w:szCs w:val="20"/>
              </w:rPr>
            </w:pPr>
            <w:r w:rsidRPr="005473F9">
              <w:rPr>
                <w:rFonts w:cs="Open Sans"/>
                <w:color w:val="808080" w:themeColor="background1" w:themeShade="80"/>
                <w:szCs w:val="20"/>
              </w:rPr>
              <w:t>New Procedure</w:t>
            </w:r>
          </w:p>
        </w:tc>
      </w:tr>
      <w:tr w:rsidR="00AD7039" w:rsidRPr="005473F9" w14:paraId="42A8590B" w14:textId="77777777" w:rsidTr="006362C8">
        <w:tc>
          <w:tcPr>
            <w:tcW w:w="2689" w:type="dxa"/>
            <w:shd w:val="clear" w:color="auto" w:fill="0091CF"/>
          </w:tcPr>
          <w:p w14:paraId="40A32C11" w14:textId="77777777" w:rsidR="00AD7039" w:rsidRPr="005473F9" w:rsidRDefault="00AD7039" w:rsidP="006362C8">
            <w:pPr>
              <w:rPr>
                <w:rFonts w:cs="Open Sans"/>
                <w:b/>
                <w:bCs/>
                <w:color w:val="032C4F" w:themeColor="text1"/>
                <w:szCs w:val="20"/>
              </w:rPr>
            </w:pPr>
            <w:r w:rsidRPr="005473F9">
              <w:rPr>
                <w:rFonts w:cs="Open Sans"/>
                <w:b/>
                <w:bCs/>
                <w:color w:val="032C4F" w:themeColor="text1"/>
                <w:szCs w:val="20"/>
              </w:rPr>
              <w:t>Approved by</w:t>
            </w:r>
          </w:p>
        </w:tc>
        <w:tc>
          <w:tcPr>
            <w:tcW w:w="6945" w:type="dxa"/>
          </w:tcPr>
          <w:p w14:paraId="4EDE567A" w14:textId="77777777" w:rsidR="00AD7039" w:rsidRPr="005473F9" w:rsidRDefault="00AD7039" w:rsidP="006362C8">
            <w:pPr>
              <w:ind w:left="174" w:hanging="1"/>
              <w:rPr>
                <w:rFonts w:cs="Open Sans"/>
                <w:color w:val="808080" w:themeColor="background1" w:themeShade="80"/>
                <w:szCs w:val="20"/>
              </w:rPr>
            </w:pPr>
          </w:p>
        </w:tc>
      </w:tr>
    </w:tbl>
    <w:tbl>
      <w:tblPr>
        <w:tblStyle w:val="TableGrid"/>
        <w:tblpPr w:leftFromText="180" w:rightFromText="180" w:vertAnchor="page" w:horzAnchor="margin" w:tblpY="2537"/>
        <w:tblW w:w="9634" w:type="dxa"/>
        <w:tblLook w:val="04A0" w:firstRow="1" w:lastRow="0" w:firstColumn="1" w:lastColumn="0" w:noHBand="0" w:noVBand="1"/>
      </w:tblPr>
      <w:tblGrid>
        <w:gridCol w:w="2689"/>
        <w:gridCol w:w="6945"/>
      </w:tblGrid>
      <w:tr w:rsidR="00AD7039" w:rsidRPr="005473F9" w14:paraId="71750F90" w14:textId="77777777" w:rsidTr="006362C8">
        <w:trPr>
          <w:trHeight w:val="622"/>
        </w:trPr>
        <w:tc>
          <w:tcPr>
            <w:tcW w:w="2689" w:type="dxa"/>
            <w:shd w:val="clear" w:color="auto" w:fill="CCDDEE"/>
          </w:tcPr>
          <w:p w14:paraId="07A2EA38" w14:textId="77777777" w:rsidR="00AD7039" w:rsidRPr="005473F9" w:rsidRDefault="00AD7039" w:rsidP="006362C8">
            <w:pPr>
              <w:jc w:val="both"/>
              <w:rPr>
                <w:rFonts w:cs="Open Sans"/>
                <w:b/>
                <w:bCs/>
                <w:szCs w:val="20"/>
              </w:rPr>
            </w:pPr>
          </w:p>
        </w:tc>
        <w:tc>
          <w:tcPr>
            <w:tcW w:w="6945" w:type="dxa"/>
            <w:shd w:val="clear" w:color="auto" w:fill="FFFFFF" w:themeFill="background1"/>
          </w:tcPr>
          <w:p w14:paraId="10002AC2" w14:textId="77777777" w:rsidR="00AD7039" w:rsidRPr="005473F9" w:rsidRDefault="00AD7039" w:rsidP="006362C8">
            <w:pPr>
              <w:jc w:val="both"/>
              <w:rPr>
                <w:rFonts w:cs="Open Sans"/>
                <w:i/>
                <w:iCs/>
                <w:color w:val="808080" w:themeColor="background1" w:themeShade="80"/>
                <w:szCs w:val="20"/>
              </w:rPr>
            </w:pPr>
          </w:p>
        </w:tc>
      </w:tr>
    </w:tbl>
    <w:p w14:paraId="5EBA5E2F" w14:textId="77777777" w:rsidR="00AD7039" w:rsidRPr="005473F9" w:rsidRDefault="00AD7039" w:rsidP="00AD7039"/>
    <w:p w14:paraId="1DE335DB" w14:textId="77777777" w:rsidR="00AD7039" w:rsidRPr="005473F9" w:rsidRDefault="00AD7039" w:rsidP="00AD7039"/>
    <w:p w14:paraId="6F279DF8" w14:textId="77777777" w:rsidR="00465D53" w:rsidRPr="005473F9" w:rsidRDefault="00465D53" w:rsidP="00AD7039"/>
    <w:p w14:paraId="175CD340" w14:textId="77777777" w:rsidR="00465D53" w:rsidRPr="005473F9" w:rsidRDefault="00465D53" w:rsidP="00AD7039"/>
    <w:p w14:paraId="1210AE44" w14:textId="77777777" w:rsidR="00465D53" w:rsidRPr="005473F9" w:rsidRDefault="00465D53" w:rsidP="00AD7039"/>
    <w:p w14:paraId="2A917F76" w14:textId="77777777" w:rsidR="00465D53" w:rsidRPr="005473F9" w:rsidRDefault="00465D53" w:rsidP="00AD7039"/>
    <w:p w14:paraId="12FF4C7E" w14:textId="77777777" w:rsidR="00465D53" w:rsidRPr="005473F9" w:rsidRDefault="00465D53" w:rsidP="00AD7039"/>
    <w:tbl>
      <w:tblPr>
        <w:tblStyle w:val="TableGrid"/>
        <w:tblW w:w="9634" w:type="dxa"/>
        <w:tblLook w:val="04A0" w:firstRow="1" w:lastRow="0" w:firstColumn="1" w:lastColumn="0" w:noHBand="0" w:noVBand="1"/>
      </w:tblPr>
      <w:tblGrid>
        <w:gridCol w:w="2689"/>
        <w:gridCol w:w="5103"/>
        <w:gridCol w:w="1842"/>
      </w:tblGrid>
      <w:tr w:rsidR="00465D53" w:rsidRPr="005473F9" w14:paraId="40C220E0" w14:textId="77777777" w:rsidTr="006362C8">
        <w:tc>
          <w:tcPr>
            <w:tcW w:w="9634" w:type="dxa"/>
            <w:gridSpan w:val="3"/>
            <w:shd w:val="clear" w:color="auto" w:fill="FFC000"/>
          </w:tcPr>
          <w:p w14:paraId="6C02C165" w14:textId="77777777" w:rsidR="00465D53" w:rsidRPr="005473F9" w:rsidRDefault="00465D53" w:rsidP="006362C8">
            <w:pPr>
              <w:spacing w:before="120" w:after="120"/>
              <w:jc w:val="center"/>
              <w:rPr>
                <w:rFonts w:cs="Open Sans"/>
                <w:b/>
                <w:bCs/>
                <w:color w:val="032C4F" w:themeColor="text1"/>
              </w:rPr>
            </w:pPr>
            <w:r w:rsidRPr="005473F9">
              <w:rPr>
                <w:rFonts w:eastAsia="Times New Roman" w:cs="Open Sans"/>
                <w:b/>
                <w:bCs/>
                <w:color w:val="032C4F" w:themeColor="text1"/>
                <w:sz w:val="28"/>
                <w:szCs w:val="28"/>
                <w:lang w:eastAsia="en-AU"/>
              </w:rPr>
              <w:t xml:space="preserve">Telehealth Example Procedure </w:t>
            </w:r>
            <w:r w:rsidRPr="005473F9">
              <w:rPr>
                <w:rFonts w:ascii="Times New Roman" w:eastAsia="Times New Roman" w:hAnsi="Times New Roman" w:cs="Times New Roman"/>
                <w:b/>
                <w:bCs/>
                <w:color w:val="032C4F" w:themeColor="text1"/>
                <w:sz w:val="28"/>
                <w:szCs w:val="28"/>
                <w:lang w:eastAsia="en-AU"/>
              </w:rPr>
              <w:t>‒</w:t>
            </w:r>
            <w:r w:rsidRPr="005473F9">
              <w:rPr>
                <w:rFonts w:eastAsia="Times New Roman" w:cs="Open Sans"/>
                <w:b/>
                <w:bCs/>
                <w:color w:val="032C4F" w:themeColor="text1"/>
                <w:sz w:val="28"/>
                <w:szCs w:val="28"/>
                <w:lang w:eastAsia="en-AU"/>
              </w:rPr>
              <w:t xml:space="preserve"> Conducting a Consultation</w:t>
            </w:r>
          </w:p>
        </w:tc>
      </w:tr>
      <w:tr w:rsidR="00465D53" w:rsidRPr="005473F9" w14:paraId="5A7F1904" w14:textId="77777777" w:rsidTr="006362C8">
        <w:tc>
          <w:tcPr>
            <w:tcW w:w="2689" w:type="dxa"/>
            <w:shd w:val="clear" w:color="auto" w:fill="CCDDEE"/>
          </w:tcPr>
          <w:p w14:paraId="7273FB7A" w14:textId="77777777" w:rsidR="00465D53" w:rsidRPr="005473F9" w:rsidRDefault="00465D53" w:rsidP="006362C8">
            <w:pPr>
              <w:rPr>
                <w:rFonts w:cs="Open Sans"/>
                <w:b/>
                <w:bCs/>
                <w:szCs w:val="20"/>
              </w:rPr>
            </w:pPr>
            <w:r w:rsidRPr="005473F9">
              <w:rPr>
                <w:rFonts w:cs="Open Sans"/>
                <w:b/>
                <w:bCs/>
                <w:szCs w:val="20"/>
              </w:rPr>
              <w:t>Procedure Ref. Number</w:t>
            </w:r>
            <w:r w:rsidRPr="005473F9">
              <w:rPr>
                <w:rFonts w:cs="Open Sans"/>
                <w:b/>
                <w:bCs/>
                <w:szCs w:val="20"/>
              </w:rPr>
              <w:tab/>
            </w:r>
          </w:p>
        </w:tc>
        <w:tc>
          <w:tcPr>
            <w:tcW w:w="6945" w:type="dxa"/>
            <w:gridSpan w:val="2"/>
          </w:tcPr>
          <w:p w14:paraId="668369CF" w14:textId="77777777" w:rsidR="00465D53" w:rsidRPr="005473F9" w:rsidRDefault="00465D53" w:rsidP="006362C8">
            <w:pPr>
              <w:rPr>
                <w:rFonts w:cs="Open Sans"/>
                <w:b/>
                <w:bCs/>
                <w:color w:val="0291BA" w:themeColor="accent1"/>
                <w:szCs w:val="20"/>
              </w:rPr>
            </w:pPr>
            <w:r w:rsidRPr="005473F9">
              <w:rPr>
                <w:rFonts w:cs="Open Sans"/>
                <w:b/>
                <w:bCs/>
                <w:szCs w:val="20"/>
              </w:rPr>
              <w:t>TH08</w:t>
            </w:r>
          </w:p>
        </w:tc>
      </w:tr>
      <w:tr w:rsidR="00465D53" w:rsidRPr="005473F9" w14:paraId="3D85D892" w14:textId="77777777" w:rsidTr="006362C8">
        <w:tc>
          <w:tcPr>
            <w:tcW w:w="2689" w:type="dxa"/>
            <w:shd w:val="clear" w:color="auto" w:fill="CCDDEE"/>
          </w:tcPr>
          <w:p w14:paraId="58EFA118" w14:textId="77777777" w:rsidR="00465D53" w:rsidRPr="005473F9" w:rsidRDefault="00465D53" w:rsidP="006362C8">
            <w:pPr>
              <w:rPr>
                <w:rFonts w:cs="Open Sans"/>
                <w:b/>
                <w:bCs/>
                <w:szCs w:val="20"/>
              </w:rPr>
            </w:pPr>
            <w:r w:rsidRPr="005473F9">
              <w:rPr>
                <w:rFonts w:cs="Open Sans"/>
                <w:b/>
                <w:bCs/>
                <w:szCs w:val="20"/>
              </w:rPr>
              <w:t>Example Procedure Name</w:t>
            </w:r>
          </w:p>
        </w:tc>
        <w:tc>
          <w:tcPr>
            <w:tcW w:w="6945" w:type="dxa"/>
            <w:gridSpan w:val="2"/>
          </w:tcPr>
          <w:p w14:paraId="7C03EC1C" w14:textId="77777777" w:rsidR="00465D53" w:rsidRPr="005473F9" w:rsidRDefault="00465D53" w:rsidP="006362C8">
            <w:pPr>
              <w:pStyle w:val="Heading3"/>
              <w:rPr>
                <w:rFonts w:cs="Open Sans"/>
                <w:b w:val="0"/>
                <w:bCs w:val="0"/>
                <w:color w:val="auto"/>
                <w:sz w:val="20"/>
                <w:szCs w:val="20"/>
              </w:rPr>
            </w:pPr>
            <w:bookmarkStart w:id="49" w:name="_Ref132720515"/>
            <w:bookmarkStart w:id="50" w:name="_Toc224238714"/>
            <w:r w:rsidRPr="005473F9">
              <w:rPr>
                <w:rFonts w:cs="Open Sans"/>
                <w:color w:val="auto"/>
                <w:sz w:val="20"/>
                <w:szCs w:val="20"/>
              </w:rPr>
              <w:t>Conducting a Telehealth Consultation</w:t>
            </w:r>
            <w:bookmarkEnd w:id="49"/>
            <w:bookmarkEnd w:id="50"/>
          </w:p>
        </w:tc>
      </w:tr>
      <w:tr w:rsidR="00465D53" w:rsidRPr="005473F9" w14:paraId="6566B878" w14:textId="77777777" w:rsidTr="006362C8">
        <w:tc>
          <w:tcPr>
            <w:tcW w:w="2689" w:type="dxa"/>
            <w:shd w:val="clear" w:color="auto" w:fill="CCDDEE"/>
          </w:tcPr>
          <w:p w14:paraId="52D2302E" w14:textId="77777777" w:rsidR="00465D53" w:rsidRPr="005473F9" w:rsidRDefault="00465D53" w:rsidP="006362C8">
            <w:pPr>
              <w:rPr>
                <w:rFonts w:cs="Open Sans"/>
                <w:b/>
                <w:bCs/>
                <w:szCs w:val="20"/>
              </w:rPr>
            </w:pPr>
            <w:r w:rsidRPr="005473F9">
              <w:rPr>
                <w:rFonts w:cs="Open Sans"/>
                <w:b/>
                <w:bCs/>
                <w:szCs w:val="20"/>
              </w:rPr>
              <w:t>Reason for this procedure</w:t>
            </w:r>
          </w:p>
        </w:tc>
        <w:tc>
          <w:tcPr>
            <w:tcW w:w="6945" w:type="dxa"/>
            <w:gridSpan w:val="2"/>
          </w:tcPr>
          <w:p w14:paraId="648F3810" w14:textId="77777777" w:rsidR="00465D53" w:rsidRPr="005473F9" w:rsidRDefault="00465D53" w:rsidP="006362C8">
            <w:pPr>
              <w:jc w:val="both"/>
              <w:rPr>
                <w:rFonts w:cs="Open Sans"/>
                <w:b/>
                <w:bCs/>
                <w:color w:val="4472C4"/>
                <w:szCs w:val="20"/>
              </w:rPr>
            </w:pPr>
            <w:r w:rsidRPr="005473F9">
              <w:rPr>
                <w:rFonts w:cs="Open Sans"/>
                <w:szCs w:val="20"/>
              </w:rPr>
              <w:t>Ensure residents having a consultation with a health professional using video or telephone are offered an experience that closely replicates an in-person healthcare visit.</w:t>
            </w:r>
          </w:p>
        </w:tc>
      </w:tr>
      <w:tr w:rsidR="00465D53" w:rsidRPr="005473F9" w14:paraId="6EDEE2AC" w14:textId="77777777" w:rsidTr="006362C8">
        <w:tc>
          <w:tcPr>
            <w:tcW w:w="7792" w:type="dxa"/>
            <w:gridSpan w:val="2"/>
            <w:shd w:val="clear" w:color="auto" w:fill="FFC000"/>
          </w:tcPr>
          <w:p w14:paraId="30BFBAB2" w14:textId="77777777" w:rsidR="00465D53" w:rsidRPr="005473F9" w:rsidRDefault="00465D53" w:rsidP="006362C8">
            <w:pPr>
              <w:spacing w:before="120" w:after="120"/>
              <w:rPr>
                <w:rFonts w:cs="Open Sans"/>
                <w:b/>
                <w:bCs/>
                <w:szCs w:val="20"/>
              </w:rPr>
            </w:pPr>
            <w:r w:rsidRPr="005473F9">
              <w:rPr>
                <w:rFonts w:cs="Open Sans"/>
                <w:b/>
                <w:bCs/>
                <w:szCs w:val="20"/>
              </w:rPr>
              <w:lastRenderedPageBreak/>
              <w:t>Example Procedure</w:t>
            </w:r>
          </w:p>
        </w:tc>
        <w:tc>
          <w:tcPr>
            <w:tcW w:w="1842" w:type="dxa"/>
            <w:shd w:val="clear" w:color="auto" w:fill="FFC000"/>
          </w:tcPr>
          <w:p w14:paraId="466A161B" w14:textId="77777777" w:rsidR="00465D53" w:rsidRPr="005473F9" w:rsidRDefault="00465D53" w:rsidP="006362C8">
            <w:pPr>
              <w:spacing w:before="120" w:after="120"/>
              <w:jc w:val="center"/>
              <w:rPr>
                <w:rFonts w:cs="Open Sans"/>
                <w:b/>
                <w:bCs/>
                <w:szCs w:val="20"/>
              </w:rPr>
            </w:pPr>
            <w:r w:rsidRPr="005473F9">
              <w:rPr>
                <w:rFonts w:cs="Open Sans"/>
                <w:b/>
                <w:bCs/>
                <w:szCs w:val="20"/>
              </w:rPr>
              <w:t>Refer To</w:t>
            </w:r>
          </w:p>
        </w:tc>
      </w:tr>
      <w:tr w:rsidR="00465D53" w:rsidRPr="005473F9" w14:paraId="561AD1DD" w14:textId="77777777" w:rsidTr="006362C8">
        <w:trPr>
          <w:trHeight w:val="726"/>
        </w:trPr>
        <w:tc>
          <w:tcPr>
            <w:tcW w:w="7792" w:type="dxa"/>
            <w:gridSpan w:val="2"/>
            <w:shd w:val="clear" w:color="auto" w:fill="FFFFFF" w:themeFill="background1"/>
          </w:tcPr>
          <w:p w14:paraId="77AACAA8" w14:textId="77777777" w:rsidR="00465D53" w:rsidRPr="005473F9" w:rsidRDefault="00465D53" w:rsidP="00465D53">
            <w:pPr>
              <w:pStyle w:val="ListParagraph"/>
              <w:widowControl/>
              <w:numPr>
                <w:ilvl w:val="0"/>
                <w:numId w:val="40"/>
              </w:numPr>
              <w:spacing w:before="0" w:after="0"/>
              <w:ind w:left="456"/>
              <w:jc w:val="both"/>
              <w:rPr>
                <w:rFonts w:cs="Open Sans"/>
                <w:szCs w:val="20"/>
              </w:rPr>
            </w:pPr>
            <w:r w:rsidRPr="005473F9">
              <w:rPr>
                <w:rFonts w:cs="Open Sans"/>
                <w:b/>
                <w:bCs/>
                <w:szCs w:val="20"/>
              </w:rPr>
              <w:t>Maintain the same practice standards</w:t>
            </w:r>
            <w:r w:rsidRPr="005473F9">
              <w:rPr>
                <w:rFonts w:cs="Open Sans"/>
                <w:szCs w:val="20"/>
              </w:rPr>
              <w:t xml:space="preserve"> in conducting the telehealth consultation that is required for a visit with a health care professional delivered in person</w:t>
            </w:r>
          </w:p>
        </w:tc>
        <w:tc>
          <w:tcPr>
            <w:tcW w:w="1842" w:type="dxa"/>
          </w:tcPr>
          <w:p w14:paraId="6E2D77B4" w14:textId="77777777" w:rsidR="00465D53" w:rsidRPr="005473F9" w:rsidRDefault="00465D53" w:rsidP="006362C8">
            <w:pPr>
              <w:jc w:val="both"/>
              <w:rPr>
                <w:rFonts w:cs="Open Sans"/>
                <w:szCs w:val="20"/>
              </w:rPr>
            </w:pPr>
            <w:r w:rsidRPr="005473F9">
              <w:rPr>
                <w:rFonts w:cs="Open Sans"/>
                <w:szCs w:val="20"/>
              </w:rPr>
              <w:t xml:space="preserve">Procedure Ref No: </w:t>
            </w:r>
          </w:p>
          <w:p w14:paraId="61562B26" w14:textId="77777777" w:rsidR="00465D53" w:rsidRPr="005473F9" w:rsidRDefault="00465D53" w:rsidP="006362C8">
            <w:pPr>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TH01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TH01</w:t>
            </w:r>
            <w:r w:rsidRPr="005473F9">
              <w:rPr>
                <w:rFonts w:cs="Open Sans"/>
                <w:color w:val="2B579A"/>
                <w:szCs w:val="20"/>
                <w:shd w:val="clear" w:color="auto" w:fill="E6E6E6"/>
              </w:rPr>
              <w:fldChar w:fldCharType="end"/>
            </w:r>
          </w:p>
          <w:p w14:paraId="41C24D43" w14:textId="77777777" w:rsidR="00465D53" w:rsidRPr="005473F9" w:rsidRDefault="00465D53" w:rsidP="006362C8">
            <w:pPr>
              <w:jc w:val="both"/>
              <w:rPr>
                <w:rFonts w:cs="Open Sans"/>
                <w:szCs w:val="20"/>
              </w:rPr>
            </w:pPr>
            <w:r w:rsidRPr="005473F9">
              <w:rPr>
                <w:rFonts w:cs="Open Sans"/>
                <w:szCs w:val="20"/>
              </w:rPr>
              <w:t xml:space="preserve">Procedure Guideline </w:t>
            </w:r>
            <w:r w:rsidRPr="005473F9">
              <w:rPr>
                <w:rFonts w:cs="Open Sans"/>
                <w:color w:val="2B579A"/>
                <w:szCs w:val="20"/>
                <w:shd w:val="clear" w:color="auto" w:fill="E6E6E6"/>
              </w:rPr>
              <w:fldChar w:fldCharType="begin"/>
            </w:r>
            <w:r w:rsidRPr="005473F9">
              <w:rPr>
                <w:rFonts w:cs="Open Sans"/>
                <w:szCs w:val="20"/>
              </w:rPr>
              <w:instrText xml:space="preserve"> REF TH08G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TH08G</w:t>
            </w:r>
            <w:r w:rsidRPr="005473F9">
              <w:rPr>
                <w:rFonts w:cs="Open Sans"/>
                <w:color w:val="2B579A"/>
                <w:szCs w:val="20"/>
                <w:shd w:val="clear" w:color="auto" w:fill="E6E6E6"/>
              </w:rPr>
              <w:fldChar w:fldCharType="end"/>
            </w:r>
          </w:p>
        </w:tc>
      </w:tr>
      <w:tr w:rsidR="00465D53" w:rsidRPr="005473F9" w14:paraId="6958A13F" w14:textId="77777777" w:rsidTr="006362C8">
        <w:trPr>
          <w:trHeight w:val="2617"/>
        </w:trPr>
        <w:tc>
          <w:tcPr>
            <w:tcW w:w="7792" w:type="dxa"/>
            <w:gridSpan w:val="2"/>
            <w:shd w:val="clear" w:color="auto" w:fill="FFFFFF" w:themeFill="background1"/>
          </w:tcPr>
          <w:p w14:paraId="5DF1F2E9" w14:textId="77777777" w:rsidR="00465D53" w:rsidRPr="005473F9" w:rsidRDefault="00465D53" w:rsidP="00465D53">
            <w:pPr>
              <w:pStyle w:val="ListParagraph"/>
              <w:widowControl/>
              <w:numPr>
                <w:ilvl w:val="0"/>
                <w:numId w:val="40"/>
              </w:numPr>
              <w:spacing w:before="0" w:after="0"/>
              <w:ind w:left="456"/>
              <w:jc w:val="both"/>
              <w:rPr>
                <w:rFonts w:cs="Open Sans"/>
                <w:szCs w:val="20"/>
              </w:rPr>
            </w:pPr>
            <w:r w:rsidRPr="005473F9">
              <w:rPr>
                <w:rFonts w:cs="Open Sans"/>
                <w:b/>
                <w:bCs/>
                <w:szCs w:val="20"/>
              </w:rPr>
              <w:t>Prepare</w:t>
            </w:r>
            <w:r w:rsidRPr="005473F9">
              <w:rPr>
                <w:rFonts w:cs="Open Sans"/>
                <w:szCs w:val="20"/>
              </w:rPr>
              <w:t xml:space="preserve"> for the telehealth consultation and make necessary arrangements using the facility specific Procedures and Resources available, including:</w:t>
            </w:r>
          </w:p>
          <w:p w14:paraId="2600B681" w14:textId="77777777" w:rsidR="00465D53" w:rsidRPr="005473F9" w:rsidRDefault="00465D53" w:rsidP="00465D53">
            <w:pPr>
              <w:pStyle w:val="ListParagraph"/>
              <w:widowControl/>
              <w:numPr>
                <w:ilvl w:val="0"/>
                <w:numId w:val="41"/>
              </w:numPr>
              <w:spacing w:before="0" w:after="0"/>
              <w:ind w:left="883"/>
              <w:jc w:val="both"/>
              <w:rPr>
                <w:rFonts w:cs="Open Sans"/>
                <w:szCs w:val="20"/>
              </w:rPr>
            </w:pPr>
            <w:r w:rsidRPr="005473F9">
              <w:rPr>
                <w:rFonts w:cs="Open Sans"/>
                <w:szCs w:val="20"/>
              </w:rPr>
              <w:t>Confirming resident suitability and arranging the appointment</w:t>
            </w:r>
          </w:p>
          <w:p w14:paraId="04662EE3" w14:textId="77777777" w:rsidR="00465D53" w:rsidRPr="005473F9" w:rsidRDefault="00465D53" w:rsidP="00465D53">
            <w:pPr>
              <w:pStyle w:val="ListParagraph"/>
              <w:widowControl/>
              <w:numPr>
                <w:ilvl w:val="0"/>
                <w:numId w:val="41"/>
              </w:numPr>
              <w:spacing w:before="0" w:after="0"/>
              <w:ind w:left="883"/>
              <w:jc w:val="both"/>
              <w:rPr>
                <w:rFonts w:cs="Open Sans"/>
                <w:szCs w:val="20"/>
              </w:rPr>
            </w:pPr>
            <w:r w:rsidRPr="005473F9">
              <w:rPr>
                <w:rFonts w:cs="Open Sans"/>
                <w:szCs w:val="20"/>
              </w:rPr>
              <w:t>Coordinating telehealth technology requirements</w:t>
            </w:r>
          </w:p>
          <w:p w14:paraId="5F215A88" w14:textId="77777777" w:rsidR="00465D53" w:rsidRPr="005473F9" w:rsidRDefault="00465D53" w:rsidP="00465D53">
            <w:pPr>
              <w:pStyle w:val="ListParagraph"/>
              <w:widowControl/>
              <w:numPr>
                <w:ilvl w:val="0"/>
                <w:numId w:val="41"/>
              </w:numPr>
              <w:spacing w:before="0" w:after="0"/>
              <w:ind w:left="883"/>
              <w:jc w:val="both"/>
              <w:rPr>
                <w:rFonts w:cs="Open Sans"/>
                <w:szCs w:val="20"/>
              </w:rPr>
            </w:pPr>
            <w:r w:rsidRPr="005473F9">
              <w:rPr>
                <w:rFonts w:cs="Open Sans"/>
                <w:szCs w:val="20"/>
              </w:rPr>
              <w:t xml:space="preserve">Assessing the resident’s needs for emotional and physical support from family and friends, and other complementary support services </w:t>
            </w:r>
          </w:p>
          <w:p w14:paraId="1D9B09B8" w14:textId="77777777" w:rsidR="00465D53" w:rsidRPr="005473F9" w:rsidRDefault="00465D53" w:rsidP="00465D53">
            <w:pPr>
              <w:pStyle w:val="ListParagraph"/>
              <w:widowControl/>
              <w:numPr>
                <w:ilvl w:val="0"/>
                <w:numId w:val="41"/>
              </w:numPr>
              <w:spacing w:before="0" w:after="0"/>
              <w:ind w:left="883"/>
              <w:jc w:val="both"/>
              <w:rPr>
                <w:rFonts w:cs="Open Sans"/>
                <w:szCs w:val="20"/>
              </w:rPr>
            </w:pPr>
            <w:r w:rsidRPr="005473F9">
              <w:rPr>
                <w:rFonts w:cs="Open Sans"/>
                <w:szCs w:val="20"/>
              </w:rPr>
              <w:t xml:space="preserve">Ensuring the resident and their family are fully informed and have indicated consent </w:t>
            </w:r>
          </w:p>
          <w:p w14:paraId="5FD0AA6A" w14:textId="77777777" w:rsidR="00465D53" w:rsidRPr="005473F9" w:rsidRDefault="00465D53" w:rsidP="00465D53">
            <w:pPr>
              <w:pStyle w:val="ListParagraph"/>
              <w:widowControl/>
              <w:numPr>
                <w:ilvl w:val="0"/>
                <w:numId w:val="41"/>
              </w:numPr>
              <w:spacing w:before="0" w:after="0"/>
              <w:ind w:left="883"/>
              <w:jc w:val="both"/>
              <w:rPr>
                <w:rFonts w:cs="Open Sans"/>
                <w:szCs w:val="20"/>
              </w:rPr>
            </w:pPr>
            <w:r w:rsidRPr="005473F9">
              <w:rPr>
                <w:rFonts w:cs="Open Sans"/>
                <w:szCs w:val="20"/>
              </w:rPr>
              <w:t xml:space="preserve">Administering communication and documentation processes </w:t>
            </w:r>
          </w:p>
          <w:p w14:paraId="632684CA" w14:textId="77777777" w:rsidR="00465D53" w:rsidRPr="005473F9" w:rsidRDefault="00465D53" w:rsidP="00465D53">
            <w:pPr>
              <w:pStyle w:val="ListParagraph"/>
              <w:widowControl/>
              <w:numPr>
                <w:ilvl w:val="0"/>
                <w:numId w:val="41"/>
              </w:numPr>
              <w:spacing w:before="0" w:after="0"/>
              <w:ind w:left="883"/>
              <w:jc w:val="both"/>
              <w:rPr>
                <w:rFonts w:cs="Open Sans"/>
                <w:szCs w:val="20"/>
              </w:rPr>
            </w:pPr>
            <w:r w:rsidRPr="005473F9">
              <w:rPr>
                <w:rFonts w:cs="Open Sans"/>
                <w:szCs w:val="20"/>
              </w:rPr>
              <w:t xml:space="preserve">Preparing the resident </w:t>
            </w:r>
          </w:p>
          <w:p w14:paraId="57C122E1" w14:textId="77777777" w:rsidR="00465D53" w:rsidRPr="005473F9" w:rsidRDefault="00465D53" w:rsidP="00465D53">
            <w:pPr>
              <w:pStyle w:val="ListParagraph"/>
              <w:widowControl/>
              <w:numPr>
                <w:ilvl w:val="0"/>
                <w:numId w:val="41"/>
              </w:numPr>
              <w:spacing w:before="0" w:after="0"/>
              <w:ind w:left="883"/>
              <w:jc w:val="both"/>
              <w:rPr>
                <w:rFonts w:cs="Open Sans"/>
                <w:szCs w:val="20"/>
              </w:rPr>
            </w:pPr>
            <w:r w:rsidRPr="005473F9">
              <w:rPr>
                <w:rFonts w:cs="Open Sans"/>
                <w:szCs w:val="20"/>
              </w:rPr>
              <w:t>Setting up the telehealth space.</w:t>
            </w:r>
          </w:p>
        </w:tc>
        <w:tc>
          <w:tcPr>
            <w:tcW w:w="1842" w:type="dxa"/>
          </w:tcPr>
          <w:p w14:paraId="2764085A" w14:textId="77777777" w:rsidR="00465D53" w:rsidRPr="005473F9" w:rsidRDefault="00465D53" w:rsidP="006362C8">
            <w:pPr>
              <w:jc w:val="both"/>
              <w:rPr>
                <w:rFonts w:cs="Open Sans"/>
                <w:szCs w:val="20"/>
              </w:rPr>
            </w:pPr>
            <w:r w:rsidRPr="005473F9">
              <w:rPr>
                <w:rFonts w:cs="Open Sans"/>
                <w:szCs w:val="20"/>
              </w:rPr>
              <w:t xml:space="preserve">Procedure Ref No: </w:t>
            </w:r>
          </w:p>
          <w:p w14:paraId="43A12CC7" w14:textId="77777777" w:rsidR="00465D53" w:rsidRPr="005473F9" w:rsidRDefault="00465D53" w:rsidP="00465D53">
            <w:pPr>
              <w:pStyle w:val="ListParagraph"/>
              <w:widowControl/>
              <w:numPr>
                <w:ilvl w:val="0"/>
                <w:numId w:val="44"/>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TH02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TH02</w:t>
            </w:r>
            <w:r w:rsidRPr="005473F9">
              <w:rPr>
                <w:rFonts w:cs="Open Sans"/>
                <w:color w:val="2B579A"/>
                <w:szCs w:val="20"/>
                <w:shd w:val="clear" w:color="auto" w:fill="E6E6E6"/>
              </w:rPr>
              <w:fldChar w:fldCharType="end"/>
            </w:r>
            <w:r w:rsidRPr="005473F9">
              <w:rPr>
                <w:rFonts w:cs="Open Sans"/>
                <w:szCs w:val="20"/>
              </w:rPr>
              <w:t xml:space="preserve"> </w:t>
            </w:r>
          </w:p>
          <w:p w14:paraId="193F9E18" w14:textId="77777777" w:rsidR="00465D53" w:rsidRPr="005473F9" w:rsidRDefault="00465D53" w:rsidP="00465D53">
            <w:pPr>
              <w:pStyle w:val="ListParagraph"/>
              <w:widowControl/>
              <w:numPr>
                <w:ilvl w:val="0"/>
                <w:numId w:val="44"/>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TH03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TH03</w:t>
            </w:r>
            <w:r w:rsidRPr="005473F9">
              <w:rPr>
                <w:rFonts w:cs="Open Sans"/>
                <w:color w:val="2B579A"/>
                <w:szCs w:val="20"/>
                <w:shd w:val="clear" w:color="auto" w:fill="E6E6E6"/>
              </w:rPr>
              <w:fldChar w:fldCharType="end"/>
            </w:r>
          </w:p>
          <w:p w14:paraId="38A0C35B" w14:textId="77777777" w:rsidR="00465D53" w:rsidRPr="005473F9" w:rsidRDefault="00465D53" w:rsidP="00465D53">
            <w:pPr>
              <w:pStyle w:val="ListParagraph"/>
              <w:widowControl/>
              <w:numPr>
                <w:ilvl w:val="0"/>
                <w:numId w:val="44"/>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TH04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TH04</w:t>
            </w:r>
            <w:r w:rsidRPr="005473F9">
              <w:rPr>
                <w:rFonts w:cs="Open Sans"/>
                <w:color w:val="2B579A"/>
                <w:szCs w:val="20"/>
                <w:shd w:val="clear" w:color="auto" w:fill="E6E6E6"/>
              </w:rPr>
              <w:fldChar w:fldCharType="end"/>
            </w:r>
          </w:p>
          <w:p w14:paraId="0A733C39" w14:textId="77777777" w:rsidR="00465D53" w:rsidRPr="005473F9" w:rsidRDefault="00465D53" w:rsidP="00465D53">
            <w:pPr>
              <w:pStyle w:val="ListParagraph"/>
              <w:widowControl/>
              <w:numPr>
                <w:ilvl w:val="0"/>
                <w:numId w:val="44"/>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TH05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TH05</w:t>
            </w:r>
            <w:r w:rsidRPr="005473F9">
              <w:rPr>
                <w:rFonts w:cs="Open Sans"/>
                <w:color w:val="2B579A"/>
                <w:szCs w:val="20"/>
                <w:shd w:val="clear" w:color="auto" w:fill="E6E6E6"/>
              </w:rPr>
              <w:fldChar w:fldCharType="end"/>
            </w:r>
          </w:p>
          <w:p w14:paraId="01DA1919" w14:textId="77777777" w:rsidR="00465D53" w:rsidRPr="005473F9" w:rsidRDefault="00465D53" w:rsidP="00465D53">
            <w:pPr>
              <w:pStyle w:val="ListParagraph"/>
              <w:widowControl/>
              <w:numPr>
                <w:ilvl w:val="0"/>
                <w:numId w:val="44"/>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TH06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TH06</w:t>
            </w:r>
            <w:r w:rsidRPr="005473F9">
              <w:rPr>
                <w:rFonts w:cs="Open Sans"/>
                <w:color w:val="2B579A"/>
                <w:szCs w:val="20"/>
                <w:shd w:val="clear" w:color="auto" w:fill="E6E6E6"/>
              </w:rPr>
              <w:fldChar w:fldCharType="end"/>
            </w:r>
          </w:p>
          <w:p w14:paraId="27018503" w14:textId="77777777" w:rsidR="00465D53" w:rsidRPr="005473F9" w:rsidRDefault="00465D53" w:rsidP="00465D53">
            <w:pPr>
              <w:pStyle w:val="ListParagraph"/>
              <w:widowControl/>
              <w:numPr>
                <w:ilvl w:val="0"/>
                <w:numId w:val="44"/>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TH07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TH07</w:t>
            </w:r>
            <w:r w:rsidRPr="005473F9">
              <w:rPr>
                <w:rFonts w:cs="Open Sans"/>
                <w:color w:val="2B579A"/>
                <w:szCs w:val="20"/>
                <w:shd w:val="clear" w:color="auto" w:fill="E6E6E6"/>
              </w:rPr>
              <w:fldChar w:fldCharType="end"/>
            </w:r>
          </w:p>
          <w:p w14:paraId="00588F06" w14:textId="77777777" w:rsidR="00465D53" w:rsidRPr="005473F9" w:rsidRDefault="00465D53" w:rsidP="006362C8">
            <w:pPr>
              <w:jc w:val="both"/>
              <w:rPr>
                <w:rFonts w:cs="Open Sans"/>
                <w:szCs w:val="20"/>
              </w:rPr>
            </w:pPr>
          </w:p>
          <w:p w14:paraId="607395DF" w14:textId="77777777" w:rsidR="00465D53" w:rsidRPr="005473F9" w:rsidRDefault="00465D53" w:rsidP="006362C8">
            <w:pPr>
              <w:jc w:val="both"/>
              <w:rPr>
                <w:rFonts w:cs="Open Sans"/>
                <w:szCs w:val="20"/>
              </w:rPr>
            </w:pPr>
            <w:r w:rsidRPr="005473F9">
              <w:rPr>
                <w:rFonts w:cs="Open Sans"/>
                <w:szCs w:val="20"/>
              </w:rPr>
              <w:t xml:space="preserve">Annexures: </w:t>
            </w:r>
          </w:p>
          <w:p w14:paraId="4D496ACC" w14:textId="77777777" w:rsidR="00465D53" w:rsidRPr="005473F9" w:rsidRDefault="00465D53" w:rsidP="00465D53">
            <w:pPr>
              <w:pStyle w:val="ListParagraph"/>
              <w:widowControl/>
              <w:numPr>
                <w:ilvl w:val="0"/>
                <w:numId w:val="45"/>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TH08A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TH08A</w:t>
            </w:r>
            <w:r w:rsidRPr="005473F9">
              <w:rPr>
                <w:rFonts w:cs="Open Sans"/>
                <w:color w:val="2B579A"/>
                <w:szCs w:val="20"/>
                <w:shd w:val="clear" w:color="auto" w:fill="E6E6E6"/>
              </w:rPr>
              <w:fldChar w:fldCharType="end"/>
            </w:r>
            <w:r w:rsidRPr="005473F9">
              <w:rPr>
                <w:rFonts w:cs="Open Sans"/>
                <w:szCs w:val="20"/>
              </w:rPr>
              <w:t xml:space="preserve"> </w:t>
            </w:r>
          </w:p>
          <w:p w14:paraId="1492F3B9" w14:textId="77777777" w:rsidR="00465D53" w:rsidRPr="005473F9" w:rsidRDefault="00465D53" w:rsidP="00465D53">
            <w:pPr>
              <w:pStyle w:val="ListParagraph"/>
              <w:widowControl/>
              <w:numPr>
                <w:ilvl w:val="0"/>
                <w:numId w:val="45"/>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TH08B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TH08B</w:t>
            </w:r>
            <w:r w:rsidRPr="005473F9">
              <w:rPr>
                <w:rFonts w:cs="Open Sans"/>
                <w:color w:val="2B579A"/>
                <w:szCs w:val="20"/>
                <w:shd w:val="clear" w:color="auto" w:fill="E6E6E6"/>
              </w:rPr>
              <w:fldChar w:fldCharType="end"/>
            </w:r>
          </w:p>
          <w:p w14:paraId="649CAAFD" w14:textId="77777777" w:rsidR="00465D53" w:rsidRPr="005473F9" w:rsidRDefault="00465D53" w:rsidP="00465D53">
            <w:pPr>
              <w:pStyle w:val="ListParagraph"/>
              <w:widowControl/>
              <w:numPr>
                <w:ilvl w:val="0"/>
                <w:numId w:val="45"/>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TH08C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TH08C</w:t>
            </w:r>
            <w:r w:rsidRPr="005473F9">
              <w:rPr>
                <w:rFonts w:cs="Open Sans"/>
                <w:color w:val="2B579A"/>
                <w:szCs w:val="20"/>
                <w:shd w:val="clear" w:color="auto" w:fill="E6E6E6"/>
              </w:rPr>
              <w:fldChar w:fldCharType="end"/>
            </w:r>
          </w:p>
        </w:tc>
      </w:tr>
      <w:tr w:rsidR="00465D53" w:rsidRPr="005473F9" w14:paraId="24F96E48" w14:textId="77777777" w:rsidTr="006362C8">
        <w:trPr>
          <w:trHeight w:val="1882"/>
        </w:trPr>
        <w:tc>
          <w:tcPr>
            <w:tcW w:w="7792" w:type="dxa"/>
            <w:gridSpan w:val="2"/>
            <w:shd w:val="clear" w:color="auto" w:fill="FFFFFF" w:themeFill="background1"/>
          </w:tcPr>
          <w:p w14:paraId="082ED8F7" w14:textId="77777777" w:rsidR="00465D53" w:rsidRPr="005473F9" w:rsidRDefault="00465D53" w:rsidP="00465D53">
            <w:pPr>
              <w:pStyle w:val="ListParagraph"/>
              <w:widowControl/>
              <w:numPr>
                <w:ilvl w:val="0"/>
                <w:numId w:val="40"/>
              </w:numPr>
              <w:spacing w:before="0" w:after="0"/>
              <w:ind w:left="456"/>
              <w:jc w:val="both"/>
              <w:rPr>
                <w:rFonts w:cs="Open Sans"/>
                <w:szCs w:val="20"/>
              </w:rPr>
            </w:pPr>
            <w:r w:rsidRPr="005473F9">
              <w:rPr>
                <w:rFonts w:cs="Open Sans"/>
                <w:b/>
                <w:bCs/>
                <w:szCs w:val="20"/>
              </w:rPr>
              <w:t>Manage and clinically support</w:t>
            </w:r>
            <w:r w:rsidRPr="005473F9">
              <w:rPr>
                <w:rFonts w:cs="Open Sans"/>
                <w:szCs w:val="20"/>
              </w:rPr>
              <w:t xml:space="preserve"> the telehealth consultation to ensure timeliness, convenience, safety, and quality using the facility specific Procedures and Resources available, including:</w:t>
            </w:r>
          </w:p>
          <w:p w14:paraId="08461E80" w14:textId="77777777" w:rsidR="00465D53" w:rsidRPr="005473F9" w:rsidRDefault="00465D53" w:rsidP="00465D53">
            <w:pPr>
              <w:pStyle w:val="ListParagraph"/>
              <w:widowControl/>
              <w:numPr>
                <w:ilvl w:val="0"/>
                <w:numId w:val="42"/>
              </w:numPr>
              <w:spacing w:before="0" w:after="0"/>
              <w:ind w:left="883"/>
              <w:jc w:val="both"/>
              <w:rPr>
                <w:rFonts w:cs="Open Sans"/>
                <w:szCs w:val="20"/>
              </w:rPr>
            </w:pPr>
            <w:r w:rsidRPr="005473F9">
              <w:rPr>
                <w:rFonts w:cs="Open Sans"/>
                <w:szCs w:val="20"/>
              </w:rPr>
              <w:t>Using facility specific checklist to guide the telehealth consult</w:t>
            </w:r>
          </w:p>
          <w:p w14:paraId="050CD2C5" w14:textId="77777777" w:rsidR="00465D53" w:rsidRPr="005473F9" w:rsidRDefault="00465D53" w:rsidP="00465D53">
            <w:pPr>
              <w:pStyle w:val="ListParagraph"/>
              <w:widowControl/>
              <w:numPr>
                <w:ilvl w:val="0"/>
                <w:numId w:val="42"/>
              </w:numPr>
              <w:spacing w:before="0" w:after="0"/>
              <w:ind w:left="883"/>
              <w:jc w:val="both"/>
              <w:rPr>
                <w:rFonts w:cs="Open Sans"/>
                <w:szCs w:val="20"/>
              </w:rPr>
            </w:pPr>
            <w:r w:rsidRPr="005473F9">
              <w:rPr>
                <w:rFonts w:cs="Open Sans"/>
                <w:szCs w:val="20"/>
              </w:rPr>
              <w:t xml:space="preserve">Familiarity with telehealth platforms and software user guides, IT support and troubleshooting guide </w:t>
            </w:r>
          </w:p>
          <w:p w14:paraId="57FE80DE" w14:textId="77777777" w:rsidR="00465D53" w:rsidRPr="005473F9" w:rsidRDefault="00465D53" w:rsidP="00465D53">
            <w:pPr>
              <w:pStyle w:val="ListParagraph"/>
              <w:widowControl/>
              <w:numPr>
                <w:ilvl w:val="0"/>
                <w:numId w:val="42"/>
              </w:numPr>
              <w:spacing w:before="0" w:after="0"/>
              <w:ind w:left="883"/>
              <w:jc w:val="both"/>
              <w:rPr>
                <w:rFonts w:cs="Open Sans"/>
                <w:szCs w:val="20"/>
              </w:rPr>
            </w:pPr>
            <w:r w:rsidRPr="005473F9">
              <w:rPr>
                <w:rFonts w:cs="Open Sans"/>
                <w:szCs w:val="20"/>
              </w:rPr>
              <w:t>Confirming resident consenting processes</w:t>
            </w:r>
          </w:p>
        </w:tc>
        <w:tc>
          <w:tcPr>
            <w:tcW w:w="1842" w:type="dxa"/>
          </w:tcPr>
          <w:p w14:paraId="59A2B26B" w14:textId="77777777" w:rsidR="00465D53" w:rsidRPr="005473F9" w:rsidRDefault="00465D53" w:rsidP="006362C8">
            <w:pPr>
              <w:jc w:val="both"/>
              <w:rPr>
                <w:rFonts w:cs="Open Sans"/>
                <w:szCs w:val="20"/>
              </w:rPr>
            </w:pPr>
            <w:r w:rsidRPr="005473F9">
              <w:rPr>
                <w:rFonts w:cs="Open Sans"/>
                <w:szCs w:val="20"/>
              </w:rPr>
              <w:t xml:space="preserve">Procedure Ref No: </w:t>
            </w:r>
          </w:p>
          <w:p w14:paraId="51A390AE" w14:textId="77777777" w:rsidR="00465D53" w:rsidRPr="005473F9" w:rsidRDefault="00465D53" w:rsidP="00465D53">
            <w:pPr>
              <w:pStyle w:val="ListParagraph"/>
              <w:widowControl/>
              <w:numPr>
                <w:ilvl w:val="0"/>
                <w:numId w:val="46"/>
              </w:numPr>
              <w:spacing w:before="0" w:after="0"/>
              <w:ind w:left="312" w:hanging="284"/>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TH03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TH03</w:t>
            </w:r>
            <w:r w:rsidRPr="005473F9">
              <w:rPr>
                <w:rFonts w:cs="Open Sans"/>
                <w:color w:val="2B579A"/>
                <w:szCs w:val="20"/>
                <w:shd w:val="clear" w:color="auto" w:fill="E6E6E6"/>
              </w:rPr>
              <w:fldChar w:fldCharType="end"/>
            </w:r>
          </w:p>
          <w:p w14:paraId="0AF24CF0" w14:textId="77777777" w:rsidR="00465D53" w:rsidRPr="005473F9" w:rsidRDefault="00465D53" w:rsidP="00465D53">
            <w:pPr>
              <w:pStyle w:val="ListParagraph"/>
              <w:widowControl/>
              <w:numPr>
                <w:ilvl w:val="0"/>
                <w:numId w:val="46"/>
              </w:numPr>
              <w:spacing w:before="0" w:after="0"/>
              <w:ind w:left="312" w:hanging="284"/>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TH05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TH05</w:t>
            </w:r>
            <w:r w:rsidRPr="005473F9">
              <w:rPr>
                <w:rFonts w:cs="Open Sans"/>
                <w:color w:val="2B579A"/>
                <w:szCs w:val="20"/>
                <w:shd w:val="clear" w:color="auto" w:fill="E6E6E6"/>
              </w:rPr>
              <w:fldChar w:fldCharType="end"/>
            </w:r>
            <w:r w:rsidRPr="005473F9">
              <w:rPr>
                <w:rFonts w:cs="Open Sans"/>
                <w:szCs w:val="20"/>
              </w:rPr>
              <w:t xml:space="preserve"> </w:t>
            </w:r>
          </w:p>
          <w:p w14:paraId="0C7E51FB" w14:textId="77777777" w:rsidR="00465D53" w:rsidRPr="005473F9" w:rsidRDefault="00465D53" w:rsidP="006362C8">
            <w:pPr>
              <w:ind w:left="312" w:hanging="284"/>
              <w:rPr>
                <w:rFonts w:cs="Open Sans"/>
                <w:szCs w:val="20"/>
              </w:rPr>
            </w:pPr>
          </w:p>
          <w:p w14:paraId="651BC5E6" w14:textId="77777777" w:rsidR="00465D53" w:rsidRPr="005473F9" w:rsidRDefault="00465D53" w:rsidP="006362C8">
            <w:pPr>
              <w:jc w:val="both"/>
              <w:rPr>
                <w:rFonts w:cs="Open Sans"/>
                <w:szCs w:val="20"/>
              </w:rPr>
            </w:pPr>
            <w:r w:rsidRPr="005473F9">
              <w:rPr>
                <w:rFonts w:cs="Open Sans"/>
                <w:szCs w:val="20"/>
              </w:rPr>
              <w:t xml:space="preserve">Annexures: </w:t>
            </w:r>
          </w:p>
          <w:p w14:paraId="7583FFD6" w14:textId="77777777" w:rsidR="00465D53" w:rsidRPr="005473F9" w:rsidRDefault="00465D53" w:rsidP="00465D53">
            <w:pPr>
              <w:pStyle w:val="ListParagraph"/>
              <w:widowControl/>
              <w:numPr>
                <w:ilvl w:val="0"/>
                <w:numId w:val="46"/>
              </w:numPr>
              <w:spacing w:before="0" w:after="0"/>
              <w:ind w:left="312" w:hanging="284"/>
              <w:jc w:val="both"/>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TH08A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TH08A</w:t>
            </w:r>
            <w:r w:rsidRPr="005473F9">
              <w:rPr>
                <w:rFonts w:cs="Open Sans"/>
                <w:color w:val="2B579A"/>
                <w:szCs w:val="20"/>
                <w:shd w:val="clear" w:color="auto" w:fill="E6E6E6"/>
              </w:rPr>
              <w:fldChar w:fldCharType="end"/>
            </w:r>
          </w:p>
          <w:p w14:paraId="63FABB89" w14:textId="77777777" w:rsidR="00465D53" w:rsidRPr="005473F9" w:rsidRDefault="00465D53" w:rsidP="00465D53">
            <w:pPr>
              <w:pStyle w:val="ListParagraph"/>
              <w:widowControl/>
              <w:numPr>
                <w:ilvl w:val="0"/>
                <w:numId w:val="46"/>
              </w:numPr>
              <w:spacing w:before="0" w:after="0"/>
              <w:ind w:left="312" w:hanging="284"/>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TH08D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TH08D</w:t>
            </w:r>
            <w:r w:rsidRPr="005473F9">
              <w:rPr>
                <w:rFonts w:cs="Open Sans"/>
                <w:color w:val="2B579A"/>
                <w:szCs w:val="20"/>
                <w:shd w:val="clear" w:color="auto" w:fill="E6E6E6"/>
              </w:rPr>
              <w:fldChar w:fldCharType="end"/>
            </w:r>
          </w:p>
        </w:tc>
      </w:tr>
      <w:tr w:rsidR="00465D53" w:rsidRPr="005473F9" w14:paraId="3B2E72F7" w14:textId="77777777" w:rsidTr="006362C8">
        <w:trPr>
          <w:trHeight w:val="1828"/>
        </w:trPr>
        <w:tc>
          <w:tcPr>
            <w:tcW w:w="7792" w:type="dxa"/>
            <w:gridSpan w:val="2"/>
            <w:shd w:val="clear" w:color="auto" w:fill="FFFFFF" w:themeFill="background1"/>
          </w:tcPr>
          <w:p w14:paraId="10088F22" w14:textId="77777777" w:rsidR="00465D53" w:rsidRPr="005473F9" w:rsidRDefault="00465D53" w:rsidP="00465D53">
            <w:pPr>
              <w:pStyle w:val="ListParagraph"/>
              <w:widowControl/>
              <w:numPr>
                <w:ilvl w:val="0"/>
                <w:numId w:val="40"/>
              </w:numPr>
              <w:spacing w:before="0" w:after="0"/>
              <w:ind w:left="456" w:hanging="357"/>
              <w:jc w:val="both"/>
              <w:rPr>
                <w:rFonts w:cs="Open Sans"/>
                <w:szCs w:val="20"/>
              </w:rPr>
            </w:pPr>
            <w:r w:rsidRPr="005473F9">
              <w:rPr>
                <w:rFonts w:cs="Open Sans"/>
                <w:b/>
                <w:bCs/>
                <w:szCs w:val="20"/>
              </w:rPr>
              <w:t>Facilitate follow-up</w:t>
            </w:r>
            <w:r w:rsidRPr="005473F9">
              <w:rPr>
                <w:rFonts w:cs="Open Sans"/>
                <w:szCs w:val="20"/>
              </w:rPr>
              <w:t xml:space="preserve"> processes using the facility specific Procedures and Resources available, including:</w:t>
            </w:r>
          </w:p>
          <w:p w14:paraId="3367D010" w14:textId="77777777" w:rsidR="00465D53" w:rsidRPr="005473F9" w:rsidRDefault="00465D53" w:rsidP="00465D53">
            <w:pPr>
              <w:pStyle w:val="ListParagraph"/>
              <w:widowControl/>
              <w:numPr>
                <w:ilvl w:val="0"/>
                <w:numId w:val="43"/>
              </w:numPr>
              <w:spacing w:before="0" w:after="0"/>
              <w:ind w:left="883"/>
              <w:jc w:val="both"/>
              <w:rPr>
                <w:rFonts w:cs="Open Sans"/>
                <w:szCs w:val="20"/>
              </w:rPr>
            </w:pPr>
            <w:r w:rsidRPr="005473F9">
              <w:rPr>
                <w:rFonts w:cs="Open Sans"/>
                <w:szCs w:val="20"/>
              </w:rPr>
              <w:t>Recording clinical notes and handover</w:t>
            </w:r>
          </w:p>
          <w:p w14:paraId="30A5BEF2" w14:textId="77777777" w:rsidR="00465D53" w:rsidRPr="005473F9" w:rsidRDefault="00465D53" w:rsidP="00465D53">
            <w:pPr>
              <w:pStyle w:val="ListParagraph"/>
              <w:widowControl/>
              <w:numPr>
                <w:ilvl w:val="0"/>
                <w:numId w:val="43"/>
              </w:numPr>
              <w:spacing w:before="0" w:after="0"/>
              <w:ind w:left="883"/>
              <w:jc w:val="both"/>
              <w:rPr>
                <w:rFonts w:cs="Open Sans"/>
                <w:szCs w:val="20"/>
              </w:rPr>
            </w:pPr>
            <w:r w:rsidRPr="005473F9">
              <w:rPr>
                <w:rFonts w:cs="Open Sans"/>
                <w:szCs w:val="20"/>
              </w:rPr>
              <w:t>Updating and attending resident’s care plan</w:t>
            </w:r>
          </w:p>
          <w:p w14:paraId="619B082E" w14:textId="77777777" w:rsidR="00465D53" w:rsidRPr="005473F9" w:rsidRDefault="00465D53" w:rsidP="00465D53">
            <w:pPr>
              <w:pStyle w:val="ListParagraph"/>
              <w:widowControl/>
              <w:numPr>
                <w:ilvl w:val="0"/>
                <w:numId w:val="43"/>
              </w:numPr>
              <w:spacing w:before="0" w:after="0"/>
              <w:ind w:left="883"/>
              <w:jc w:val="both"/>
              <w:rPr>
                <w:rFonts w:cs="Open Sans"/>
                <w:szCs w:val="20"/>
              </w:rPr>
            </w:pPr>
            <w:r w:rsidRPr="005473F9">
              <w:rPr>
                <w:rFonts w:cs="Open Sans"/>
                <w:szCs w:val="20"/>
              </w:rPr>
              <w:t xml:space="preserve">Maintaining equipment in preparation for next use </w:t>
            </w:r>
          </w:p>
          <w:p w14:paraId="1395A461" w14:textId="77777777" w:rsidR="00465D53" w:rsidRPr="005473F9" w:rsidRDefault="00465D53" w:rsidP="00465D53">
            <w:pPr>
              <w:pStyle w:val="ListParagraph"/>
              <w:widowControl/>
              <w:numPr>
                <w:ilvl w:val="0"/>
                <w:numId w:val="43"/>
              </w:numPr>
              <w:spacing w:before="0" w:after="0"/>
              <w:ind w:left="883"/>
              <w:jc w:val="both"/>
              <w:rPr>
                <w:rFonts w:cs="Open Sans"/>
                <w:szCs w:val="20"/>
              </w:rPr>
            </w:pPr>
            <w:r w:rsidRPr="005473F9">
              <w:rPr>
                <w:rFonts w:cs="Open Sans"/>
                <w:szCs w:val="20"/>
              </w:rPr>
              <w:t xml:space="preserve">Completing Register of Consults </w:t>
            </w:r>
          </w:p>
          <w:p w14:paraId="6ECFE4A4" w14:textId="77777777" w:rsidR="00465D53" w:rsidRPr="005473F9" w:rsidRDefault="00465D53" w:rsidP="00465D53">
            <w:pPr>
              <w:pStyle w:val="ListParagraph"/>
              <w:widowControl/>
              <w:numPr>
                <w:ilvl w:val="0"/>
                <w:numId w:val="43"/>
              </w:numPr>
              <w:spacing w:before="0" w:after="0"/>
              <w:ind w:left="883"/>
              <w:jc w:val="both"/>
              <w:rPr>
                <w:rFonts w:cs="Open Sans"/>
                <w:szCs w:val="20"/>
              </w:rPr>
            </w:pPr>
            <w:r w:rsidRPr="005473F9">
              <w:rPr>
                <w:rFonts w:cs="Open Sans"/>
                <w:szCs w:val="20"/>
              </w:rPr>
              <w:t xml:space="preserve">Seeking consumer feedback </w:t>
            </w:r>
          </w:p>
        </w:tc>
        <w:tc>
          <w:tcPr>
            <w:tcW w:w="1842" w:type="dxa"/>
          </w:tcPr>
          <w:p w14:paraId="38836BC1" w14:textId="77777777" w:rsidR="00465D53" w:rsidRPr="005473F9" w:rsidRDefault="00465D53" w:rsidP="006362C8">
            <w:pPr>
              <w:rPr>
                <w:rFonts w:cs="Open Sans"/>
                <w:szCs w:val="20"/>
              </w:rPr>
            </w:pPr>
          </w:p>
          <w:p w14:paraId="24C98E7A" w14:textId="77777777" w:rsidR="00465D53" w:rsidRPr="005473F9" w:rsidRDefault="00465D53" w:rsidP="006362C8">
            <w:pPr>
              <w:rPr>
                <w:rFonts w:cs="Open Sans"/>
                <w:szCs w:val="20"/>
              </w:rPr>
            </w:pPr>
          </w:p>
          <w:p w14:paraId="636B9D1C" w14:textId="77777777" w:rsidR="00465D53" w:rsidRPr="005473F9" w:rsidRDefault="00465D53" w:rsidP="006362C8">
            <w:pPr>
              <w:rPr>
                <w:rFonts w:cs="Open Sans"/>
                <w:szCs w:val="20"/>
              </w:rPr>
            </w:pPr>
          </w:p>
          <w:p w14:paraId="32771D41" w14:textId="77777777" w:rsidR="00465D53" w:rsidRPr="005473F9" w:rsidRDefault="00465D53" w:rsidP="006362C8">
            <w:pPr>
              <w:rPr>
                <w:rFonts w:cs="Open Sans"/>
                <w:szCs w:val="20"/>
              </w:rPr>
            </w:pPr>
            <w:r w:rsidRPr="005473F9">
              <w:rPr>
                <w:rFonts w:cs="Open Sans"/>
                <w:szCs w:val="20"/>
              </w:rPr>
              <w:t>Annexures:</w:t>
            </w:r>
          </w:p>
          <w:p w14:paraId="1EAA178A" w14:textId="77777777" w:rsidR="00465D53" w:rsidRPr="005473F9" w:rsidRDefault="00465D53" w:rsidP="00465D53">
            <w:pPr>
              <w:pStyle w:val="ListParagraph"/>
              <w:widowControl/>
              <w:numPr>
                <w:ilvl w:val="0"/>
                <w:numId w:val="47"/>
              </w:numPr>
              <w:spacing w:before="0" w:after="0"/>
              <w:ind w:left="312" w:hanging="284"/>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TH08E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TH08E</w:t>
            </w:r>
            <w:r w:rsidRPr="005473F9">
              <w:rPr>
                <w:rFonts w:cs="Open Sans"/>
                <w:color w:val="2B579A"/>
                <w:szCs w:val="20"/>
                <w:shd w:val="clear" w:color="auto" w:fill="E6E6E6"/>
              </w:rPr>
              <w:fldChar w:fldCharType="end"/>
            </w:r>
          </w:p>
          <w:p w14:paraId="7E55C333" w14:textId="77777777" w:rsidR="00465D53" w:rsidRPr="005473F9" w:rsidRDefault="00465D53" w:rsidP="00465D53">
            <w:pPr>
              <w:pStyle w:val="ListParagraph"/>
              <w:widowControl/>
              <w:numPr>
                <w:ilvl w:val="0"/>
                <w:numId w:val="47"/>
              </w:numPr>
              <w:spacing w:before="0" w:after="0"/>
              <w:ind w:left="312" w:hanging="284"/>
              <w:rPr>
                <w:rFonts w:cs="Open Sans"/>
                <w:szCs w:val="20"/>
              </w:rPr>
            </w:pPr>
            <w:r w:rsidRPr="005473F9">
              <w:rPr>
                <w:rFonts w:cs="Open Sans"/>
                <w:color w:val="2B579A"/>
                <w:szCs w:val="20"/>
                <w:shd w:val="clear" w:color="auto" w:fill="E6E6E6"/>
              </w:rPr>
              <w:fldChar w:fldCharType="begin"/>
            </w:r>
            <w:r w:rsidRPr="005473F9">
              <w:rPr>
                <w:rFonts w:cs="Open Sans"/>
                <w:szCs w:val="20"/>
              </w:rPr>
              <w:instrText xml:space="preserve"> REF TH08F \h  \* MERGEFORMAT</w:instrText>
            </w:r>
            <w:r w:rsidRPr="005473F9">
              <w:rPr>
                <w:rFonts w:cs="Open Sans"/>
                <w:color w:val="2B579A"/>
                <w:szCs w:val="20"/>
                <w:shd w:val="clear" w:color="auto" w:fill="E6E6E6"/>
              </w:rPr>
              <w:instrText xml:space="preserve"> </w:instrText>
            </w:r>
            <w:r w:rsidRPr="005473F9">
              <w:rPr>
                <w:rFonts w:cs="Open Sans"/>
                <w:color w:val="2B579A"/>
                <w:szCs w:val="20"/>
                <w:shd w:val="clear" w:color="auto" w:fill="E6E6E6"/>
              </w:rPr>
            </w:r>
            <w:r w:rsidRPr="005473F9">
              <w:rPr>
                <w:rFonts w:cs="Open Sans"/>
                <w:color w:val="2B579A"/>
                <w:szCs w:val="20"/>
                <w:shd w:val="clear" w:color="auto" w:fill="E6E6E6"/>
              </w:rPr>
              <w:fldChar w:fldCharType="separate"/>
            </w:r>
            <w:r w:rsidRPr="005473F9">
              <w:rPr>
                <w:rFonts w:cs="Open Sans"/>
                <w:b/>
                <w:bCs/>
                <w:szCs w:val="20"/>
              </w:rPr>
              <w:t>TH08F</w:t>
            </w:r>
            <w:r w:rsidRPr="005473F9">
              <w:rPr>
                <w:rFonts w:cs="Open Sans"/>
                <w:color w:val="2B579A"/>
                <w:szCs w:val="20"/>
                <w:shd w:val="clear" w:color="auto" w:fill="E6E6E6"/>
              </w:rPr>
              <w:fldChar w:fldCharType="end"/>
            </w:r>
          </w:p>
        </w:tc>
      </w:tr>
      <w:tr w:rsidR="00465D53" w:rsidRPr="005473F9" w14:paraId="1D3A0439" w14:textId="77777777" w:rsidTr="006362C8">
        <w:tc>
          <w:tcPr>
            <w:tcW w:w="2689" w:type="dxa"/>
            <w:shd w:val="clear" w:color="auto" w:fill="CCDDEE"/>
          </w:tcPr>
          <w:p w14:paraId="59A5F06D" w14:textId="77777777" w:rsidR="00465D53" w:rsidRPr="005473F9" w:rsidRDefault="00465D53" w:rsidP="006362C8">
            <w:pPr>
              <w:rPr>
                <w:rFonts w:cs="Open Sans"/>
                <w:b/>
                <w:bCs/>
                <w:szCs w:val="20"/>
              </w:rPr>
            </w:pPr>
            <w:r w:rsidRPr="005473F9">
              <w:rPr>
                <w:rFonts w:cs="Open Sans"/>
                <w:b/>
                <w:bCs/>
                <w:szCs w:val="20"/>
              </w:rPr>
              <w:t xml:space="preserve">Annexure </w:t>
            </w:r>
            <w:bookmarkStart w:id="51" w:name="TH08A"/>
            <w:r w:rsidRPr="005473F9">
              <w:rPr>
                <w:rFonts w:cs="Open Sans"/>
                <w:b/>
                <w:bCs/>
                <w:szCs w:val="20"/>
              </w:rPr>
              <w:t>TH08A</w:t>
            </w:r>
            <w:bookmarkEnd w:id="51"/>
          </w:p>
        </w:tc>
        <w:tc>
          <w:tcPr>
            <w:tcW w:w="6945" w:type="dxa"/>
            <w:gridSpan w:val="2"/>
          </w:tcPr>
          <w:p w14:paraId="4E056761" w14:textId="77777777" w:rsidR="00465D53" w:rsidRPr="005473F9" w:rsidRDefault="00465D53" w:rsidP="006362C8">
            <w:pPr>
              <w:rPr>
                <w:rFonts w:cs="Open Sans"/>
                <w:i/>
                <w:iCs/>
                <w:color w:val="808080" w:themeColor="background1" w:themeShade="80"/>
                <w:szCs w:val="20"/>
              </w:rPr>
            </w:pPr>
            <w:r w:rsidRPr="005473F9">
              <w:rPr>
                <w:rFonts w:cs="Open Sans"/>
                <w:i/>
                <w:iCs/>
                <w:color w:val="808080" w:themeColor="background1" w:themeShade="80"/>
                <w:szCs w:val="20"/>
              </w:rPr>
              <w:t>[Insert copy of Checklist Template - Telehealth Consultation here]</w:t>
            </w:r>
          </w:p>
          <w:p w14:paraId="405BCFA7" w14:textId="77777777" w:rsidR="00465D53" w:rsidRPr="005473F9" w:rsidRDefault="00465D53" w:rsidP="006362C8">
            <w:pPr>
              <w:jc w:val="both"/>
              <w:rPr>
                <w:rFonts w:cs="Open Sans"/>
                <w:szCs w:val="20"/>
              </w:rPr>
            </w:pPr>
          </w:p>
        </w:tc>
      </w:tr>
      <w:tr w:rsidR="00465D53" w:rsidRPr="005473F9" w14:paraId="73ABEA8D" w14:textId="77777777" w:rsidTr="006362C8">
        <w:tc>
          <w:tcPr>
            <w:tcW w:w="2689" w:type="dxa"/>
            <w:shd w:val="clear" w:color="auto" w:fill="CCDDEE"/>
          </w:tcPr>
          <w:p w14:paraId="55C0CE48" w14:textId="77777777" w:rsidR="00465D53" w:rsidRPr="005473F9" w:rsidRDefault="00465D53" w:rsidP="006362C8">
            <w:pPr>
              <w:rPr>
                <w:rFonts w:cs="Open Sans"/>
                <w:b/>
                <w:bCs/>
                <w:szCs w:val="20"/>
              </w:rPr>
            </w:pPr>
            <w:r w:rsidRPr="005473F9">
              <w:rPr>
                <w:rFonts w:cs="Open Sans"/>
                <w:b/>
                <w:bCs/>
                <w:szCs w:val="20"/>
              </w:rPr>
              <w:t xml:space="preserve">Annexure </w:t>
            </w:r>
            <w:bookmarkStart w:id="52" w:name="TH08B"/>
            <w:r w:rsidRPr="005473F9">
              <w:rPr>
                <w:rFonts w:cs="Open Sans"/>
                <w:b/>
                <w:bCs/>
                <w:szCs w:val="20"/>
              </w:rPr>
              <w:t>TH08B</w:t>
            </w:r>
            <w:bookmarkEnd w:id="52"/>
          </w:p>
        </w:tc>
        <w:tc>
          <w:tcPr>
            <w:tcW w:w="6945" w:type="dxa"/>
            <w:gridSpan w:val="2"/>
          </w:tcPr>
          <w:p w14:paraId="60B6763F" w14:textId="77777777" w:rsidR="00465D53" w:rsidRPr="005473F9" w:rsidRDefault="00465D53" w:rsidP="006362C8">
            <w:pPr>
              <w:rPr>
                <w:rFonts w:cs="Open Sans"/>
                <w:i/>
                <w:iCs/>
                <w:color w:val="808080" w:themeColor="background1" w:themeShade="80"/>
                <w:szCs w:val="20"/>
              </w:rPr>
            </w:pPr>
            <w:r w:rsidRPr="005473F9">
              <w:rPr>
                <w:rFonts w:cs="Open Sans"/>
                <w:i/>
                <w:iCs/>
                <w:color w:val="808080" w:themeColor="background1" w:themeShade="80"/>
                <w:szCs w:val="20"/>
              </w:rPr>
              <w:t>[Insert copy of Telehealth Consultation Flowchart here]</w:t>
            </w:r>
          </w:p>
          <w:p w14:paraId="52E343C6" w14:textId="77777777" w:rsidR="00465D53" w:rsidRPr="005473F9" w:rsidRDefault="00465D53" w:rsidP="006362C8">
            <w:pPr>
              <w:rPr>
                <w:rFonts w:cs="Open Sans"/>
                <w:i/>
                <w:iCs/>
                <w:color w:val="808080" w:themeColor="background1" w:themeShade="80"/>
                <w:szCs w:val="20"/>
              </w:rPr>
            </w:pPr>
          </w:p>
        </w:tc>
      </w:tr>
      <w:tr w:rsidR="00465D53" w:rsidRPr="005473F9" w14:paraId="48BE6E35" w14:textId="77777777" w:rsidTr="006362C8">
        <w:tc>
          <w:tcPr>
            <w:tcW w:w="2689" w:type="dxa"/>
            <w:shd w:val="clear" w:color="auto" w:fill="CCDDEE"/>
          </w:tcPr>
          <w:p w14:paraId="25522B72" w14:textId="77777777" w:rsidR="00465D53" w:rsidRPr="005473F9" w:rsidRDefault="00465D53" w:rsidP="006362C8">
            <w:pPr>
              <w:rPr>
                <w:rFonts w:cs="Open Sans"/>
                <w:b/>
                <w:bCs/>
                <w:szCs w:val="20"/>
              </w:rPr>
            </w:pPr>
            <w:r w:rsidRPr="005473F9">
              <w:rPr>
                <w:rFonts w:cs="Open Sans"/>
                <w:b/>
                <w:bCs/>
                <w:szCs w:val="20"/>
              </w:rPr>
              <w:t xml:space="preserve">Annexure </w:t>
            </w:r>
            <w:bookmarkStart w:id="53" w:name="TH08C"/>
            <w:r w:rsidRPr="005473F9">
              <w:rPr>
                <w:rFonts w:cs="Open Sans"/>
                <w:b/>
                <w:bCs/>
                <w:szCs w:val="20"/>
              </w:rPr>
              <w:t>TH08C</w:t>
            </w:r>
            <w:bookmarkEnd w:id="53"/>
          </w:p>
        </w:tc>
        <w:tc>
          <w:tcPr>
            <w:tcW w:w="6945" w:type="dxa"/>
            <w:gridSpan w:val="2"/>
          </w:tcPr>
          <w:p w14:paraId="5C597095" w14:textId="77777777" w:rsidR="00465D53" w:rsidRPr="005473F9" w:rsidRDefault="00465D53" w:rsidP="006362C8">
            <w:pPr>
              <w:rPr>
                <w:rFonts w:cs="Open Sans"/>
                <w:i/>
                <w:iCs/>
                <w:color w:val="808080" w:themeColor="background1" w:themeShade="80"/>
                <w:szCs w:val="20"/>
              </w:rPr>
            </w:pPr>
            <w:r w:rsidRPr="005473F9">
              <w:rPr>
                <w:rFonts w:cs="Open Sans"/>
                <w:i/>
                <w:iCs/>
                <w:color w:val="808080" w:themeColor="background1" w:themeShade="80"/>
                <w:szCs w:val="20"/>
              </w:rPr>
              <w:t>[Insert copy of Complementary Services Template here]</w:t>
            </w:r>
          </w:p>
          <w:p w14:paraId="6E40D87F" w14:textId="77777777" w:rsidR="00465D53" w:rsidRPr="005473F9" w:rsidRDefault="00465D53" w:rsidP="006362C8">
            <w:pPr>
              <w:rPr>
                <w:rFonts w:cs="Open Sans"/>
                <w:i/>
                <w:iCs/>
                <w:color w:val="808080" w:themeColor="background1" w:themeShade="80"/>
                <w:szCs w:val="20"/>
              </w:rPr>
            </w:pPr>
          </w:p>
        </w:tc>
      </w:tr>
      <w:tr w:rsidR="00465D53" w:rsidRPr="005473F9" w14:paraId="471ECFA2" w14:textId="77777777" w:rsidTr="006362C8">
        <w:tc>
          <w:tcPr>
            <w:tcW w:w="2689" w:type="dxa"/>
            <w:shd w:val="clear" w:color="auto" w:fill="CCDDEE"/>
          </w:tcPr>
          <w:p w14:paraId="4C96BAA6" w14:textId="77777777" w:rsidR="00465D53" w:rsidRPr="005473F9" w:rsidRDefault="00465D53" w:rsidP="006362C8">
            <w:pPr>
              <w:rPr>
                <w:rFonts w:cs="Open Sans"/>
                <w:b/>
                <w:bCs/>
                <w:szCs w:val="20"/>
              </w:rPr>
            </w:pPr>
            <w:r w:rsidRPr="005473F9">
              <w:rPr>
                <w:rFonts w:cs="Open Sans"/>
                <w:b/>
                <w:bCs/>
                <w:szCs w:val="20"/>
              </w:rPr>
              <w:t xml:space="preserve">Annexure </w:t>
            </w:r>
            <w:bookmarkStart w:id="54" w:name="TH08D"/>
            <w:r w:rsidRPr="005473F9">
              <w:rPr>
                <w:rFonts w:cs="Open Sans"/>
                <w:b/>
                <w:bCs/>
                <w:szCs w:val="20"/>
              </w:rPr>
              <w:t>TH08D</w:t>
            </w:r>
            <w:bookmarkEnd w:id="54"/>
          </w:p>
        </w:tc>
        <w:tc>
          <w:tcPr>
            <w:tcW w:w="6945" w:type="dxa"/>
            <w:gridSpan w:val="2"/>
          </w:tcPr>
          <w:p w14:paraId="4D835283" w14:textId="77777777" w:rsidR="00465D53" w:rsidRPr="005473F9" w:rsidRDefault="00465D53" w:rsidP="006362C8">
            <w:pPr>
              <w:rPr>
                <w:rFonts w:cs="Open Sans"/>
                <w:i/>
                <w:iCs/>
                <w:color w:val="808080" w:themeColor="background1" w:themeShade="80"/>
                <w:szCs w:val="20"/>
              </w:rPr>
            </w:pPr>
            <w:r w:rsidRPr="005473F9">
              <w:rPr>
                <w:rFonts w:cs="Open Sans"/>
                <w:i/>
                <w:iCs/>
                <w:color w:val="808080" w:themeColor="background1" w:themeShade="80"/>
                <w:szCs w:val="20"/>
              </w:rPr>
              <w:t>[Insert copy of Platforms and Software Guides here]</w:t>
            </w:r>
          </w:p>
          <w:p w14:paraId="42014E1F" w14:textId="77777777" w:rsidR="00465D53" w:rsidRPr="005473F9" w:rsidRDefault="00465D53" w:rsidP="006362C8">
            <w:pPr>
              <w:rPr>
                <w:rFonts w:cs="Open Sans"/>
                <w:i/>
                <w:iCs/>
                <w:color w:val="808080" w:themeColor="background1" w:themeShade="80"/>
                <w:szCs w:val="20"/>
              </w:rPr>
            </w:pPr>
          </w:p>
        </w:tc>
      </w:tr>
      <w:tr w:rsidR="00465D53" w:rsidRPr="005473F9" w14:paraId="54A05510" w14:textId="77777777" w:rsidTr="006362C8">
        <w:tc>
          <w:tcPr>
            <w:tcW w:w="2689" w:type="dxa"/>
            <w:shd w:val="clear" w:color="auto" w:fill="CCDDEE"/>
          </w:tcPr>
          <w:p w14:paraId="04104190" w14:textId="77777777" w:rsidR="00465D53" w:rsidRPr="005473F9" w:rsidRDefault="00465D53" w:rsidP="006362C8">
            <w:pPr>
              <w:rPr>
                <w:rFonts w:cs="Open Sans"/>
                <w:b/>
                <w:bCs/>
                <w:szCs w:val="20"/>
              </w:rPr>
            </w:pPr>
            <w:r w:rsidRPr="005473F9">
              <w:rPr>
                <w:rFonts w:cs="Open Sans"/>
                <w:b/>
                <w:bCs/>
                <w:szCs w:val="20"/>
              </w:rPr>
              <w:t xml:space="preserve">Annexure </w:t>
            </w:r>
            <w:bookmarkStart w:id="55" w:name="TH08E"/>
            <w:r w:rsidRPr="005473F9">
              <w:rPr>
                <w:rFonts w:cs="Open Sans"/>
                <w:b/>
                <w:bCs/>
                <w:szCs w:val="20"/>
              </w:rPr>
              <w:t>TH08E</w:t>
            </w:r>
            <w:bookmarkEnd w:id="55"/>
          </w:p>
        </w:tc>
        <w:tc>
          <w:tcPr>
            <w:tcW w:w="6945" w:type="dxa"/>
            <w:gridSpan w:val="2"/>
          </w:tcPr>
          <w:p w14:paraId="7EAFDE44" w14:textId="77777777" w:rsidR="00465D53" w:rsidRPr="005473F9" w:rsidRDefault="00465D53" w:rsidP="006362C8">
            <w:pPr>
              <w:rPr>
                <w:rFonts w:cs="Open Sans"/>
                <w:i/>
                <w:iCs/>
                <w:color w:val="808080" w:themeColor="background1" w:themeShade="80"/>
                <w:szCs w:val="20"/>
              </w:rPr>
            </w:pPr>
            <w:r w:rsidRPr="005473F9">
              <w:rPr>
                <w:rFonts w:cs="Open Sans"/>
                <w:i/>
                <w:iCs/>
                <w:color w:val="808080" w:themeColor="background1" w:themeShade="80"/>
                <w:szCs w:val="20"/>
              </w:rPr>
              <w:t>[Insert copy of Register of Consultations here]</w:t>
            </w:r>
          </w:p>
          <w:p w14:paraId="3BEED64E" w14:textId="77777777" w:rsidR="00465D53" w:rsidRPr="005473F9" w:rsidRDefault="00465D53" w:rsidP="006362C8">
            <w:pPr>
              <w:rPr>
                <w:rFonts w:cs="Open Sans"/>
                <w:i/>
                <w:iCs/>
                <w:color w:val="808080" w:themeColor="background1" w:themeShade="80"/>
                <w:szCs w:val="20"/>
              </w:rPr>
            </w:pPr>
          </w:p>
        </w:tc>
      </w:tr>
      <w:tr w:rsidR="00465D53" w:rsidRPr="005473F9" w14:paraId="7C6A09E6" w14:textId="77777777" w:rsidTr="006362C8">
        <w:tc>
          <w:tcPr>
            <w:tcW w:w="2689" w:type="dxa"/>
            <w:shd w:val="clear" w:color="auto" w:fill="CCDDEE"/>
          </w:tcPr>
          <w:p w14:paraId="25EC21C7" w14:textId="77777777" w:rsidR="00465D53" w:rsidRPr="005473F9" w:rsidRDefault="00465D53" w:rsidP="006362C8">
            <w:pPr>
              <w:rPr>
                <w:rFonts w:cs="Open Sans"/>
                <w:b/>
                <w:bCs/>
                <w:szCs w:val="20"/>
              </w:rPr>
            </w:pPr>
            <w:r w:rsidRPr="005473F9">
              <w:rPr>
                <w:rFonts w:cs="Open Sans"/>
                <w:b/>
                <w:bCs/>
                <w:szCs w:val="20"/>
              </w:rPr>
              <w:t xml:space="preserve">Annexure </w:t>
            </w:r>
            <w:bookmarkStart w:id="56" w:name="TH08F"/>
            <w:r w:rsidRPr="005473F9">
              <w:rPr>
                <w:rFonts w:cs="Open Sans"/>
                <w:b/>
                <w:bCs/>
                <w:szCs w:val="20"/>
              </w:rPr>
              <w:t>TH08F</w:t>
            </w:r>
            <w:bookmarkEnd w:id="56"/>
          </w:p>
        </w:tc>
        <w:tc>
          <w:tcPr>
            <w:tcW w:w="6945" w:type="dxa"/>
            <w:gridSpan w:val="2"/>
          </w:tcPr>
          <w:p w14:paraId="6ED89666" w14:textId="77777777" w:rsidR="00465D53" w:rsidRPr="005473F9" w:rsidRDefault="00465D53" w:rsidP="006362C8">
            <w:pPr>
              <w:rPr>
                <w:rFonts w:cs="Open Sans"/>
                <w:i/>
                <w:iCs/>
                <w:color w:val="808080" w:themeColor="background1" w:themeShade="80"/>
                <w:szCs w:val="20"/>
              </w:rPr>
            </w:pPr>
            <w:r w:rsidRPr="005473F9">
              <w:rPr>
                <w:rFonts w:cs="Open Sans"/>
                <w:i/>
                <w:iCs/>
                <w:color w:val="808080" w:themeColor="background1" w:themeShade="80"/>
                <w:szCs w:val="20"/>
              </w:rPr>
              <w:t>[Insert copy of Consumer Feedback Form here]</w:t>
            </w:r>
          </w:p>
          <w:p w14:paraId="060EAF5C" w14:textId="77777777" w:rsidR="00465D53" w:rsidRPr="005473F9" w:rsidRDefault="00465D53" w:rsidP="006362C8">
            <w:pPr>
              <w:rPr>
                <w:rFonts w:cs="Open Sans"/>
                <w:i/>
                <w:iCs/>
                <w:color w:val="808080" w:themeColor="background1" w:themeShade="80"/>
                <w:szCs w:val="20"/>
              </w:rPr>
            </w:pPr>
          </w:p>
        </w:tc>
      </w:tr>
      <w:tr w:rsidR="00465D53" w:rsidRPr="005473F9" w14:paraId="1CB85B21" w14:textId="77777777" w:rsidTr="006362C8">
        <w:tc>
          <w:tcPr>
            <w:tcW w:w="2689" w:type="dxa"/>
            <w:shd w:val="clear" w:color="auto" w:fill="CCDDEE"/>
          </w:tcPr>
          <w:p w14:paraId="0B0AC693" w14:textId="77777777" w:rsidR="00465D53" w:rsidRPr="005473F9" w:rsidRDefault="00465D53" w:rsidP="006362C8">
            <w:pPr>
              <w:rPr>
                <w:rFonts w:cs="Open Sans"/>
                <w:b/>
                <w:bCs/>
                <w:szCs w:val="20"/>
              </w:rPr>
            </w:pPr>
            <w:r w:rsidRPr="005473F9">
              <w:rPr>
                <w:rFonts w:cs="Open Sans"/>
                <w:b/>
                <w:bCs/>
                <w:szCs w:val="20"/>
              </w:rPr>
              <w:t xml:space="preserve">Procedure Guideline </w:t>
            </w:r>
          </w:p>
          <w:p w14:paraId="3770BF5B" w14:textId="77777777" w:rsidR="00465D53" w:rsidRPr="005473F9" w:rsidRDefault="00465D53" w:rsidP="006362C8">
            <w:pPr>
              <w:rPr>
                <w:rFonts w:cs="Open Sans"/>
                <w:b/>
                <w:bCs/>
                <w:szCs w:val="20"/>
              </w:rPr>
            </w:pPr>
            <w:bookmarkStart w:id="57" w:name="TH08G"/>
            <w:r w:rsidRPr="005473F9">
              <w:rPr>
                <w:rFonts w:cs="Open Sans"/>
                <w:b/>
                <w:bCs/>
                <w:szCs w:val="20"/>
              </w:rPr>
              <w:t>TH08G</w:t>
            </w:r>
            <w:bookmarkEnd w:id="57"/>
          </w:p>
        </w:tc>
        <w:tc>
          <w:tcPr>
            <w:tcW w:w="6945" w:type="dxa"/>
            <w:gridSpan w:val="2"/>
          </w:tcPr>
          <w:p w14:paraId="7B69EA9C" w14:textId="77777777" w:rsidR="00465D53" w:rsidRPr="005473F9" w:rsidRDefault="00465D53" w:rsidP="006362C8">
            <w:pPr>
              <w:rPr>
                <w:rFonts w:cs="Open Sans"/>
                <w:szCs w:val="20"/>
              </w:rPr>
            </w:pPr>
            <w:r w:rsidRPr="005473F9">
              <w:rPr>
                <w:rFonts w:cs="Open Sans"/>
                <w:szCs w:val="20"/>
              </w:rPr>
              <w:t>The following resources may support the development of a procedure to conduct a telehealth consultation specific to your facility:</w:t>
            </w:r>
          </w:p>
          <w:p w14:paraId="295A59BC" w14:textId="5422A425" w:rsidR="00465D53" w:rsidRPr="005473F9" w:rsidRDefault="00465D53" w:rsidP="00465D53">
            <w:pPr>
              <w:pStyle w:val="ListParagraph"/>
              <w:widowControl/>
              <w:numPr>
                <w:ilvl w:val="0"/>
                <w:numId w:val="48"/>
              </w:numPr>
              <w:spacing w:before="0" w:after="0"/>
              <w:rPr>
                <w:rStyle w:val="normaltextrun"/>
                <w:rFonts w:cs="Open Sans"/>
                <w:szCs w:val="20"/>
                <w:shd w:val="clear" w:color="auto" w:fill="FFFFFF"/>
              </w:rPr>
            </w:pPr>
            <w:bookmarkStart w:id="58" w:name="_Int_qqohqGqo"/>
            <w:r w:rsidRPr="005473F9">
              <w:rPr>
                <w:rFonts w:cs="Open Sans"/>
                <w:szCs w:val="20"/>
              </w:rPr>
              <w:lastRenderedPageBreak/>
              <w:t xml:space="preserve">Australian College of Rural and Remote Medicine (ACRRM), </w:t>
            </w:r>
            <w:hyperlink r:id="rId42">
              <w:r w:rsidRPr="005473F9">
                <w:rPr>
                  <w:rStyle w:val="Hyperlink"/>
                </w:rPr>
                <w:t>Framework and Guidelines for Telehealth Services</w:t>
              </w:r>
            </w:hyperlink>
            <w:bookmarkEnd w:id="58"/>
          </w:p>
          <w:p w14:paraId="0A314CE7" w14:textId="77777777" w:rsidR="00465D53" w:rsidRPr="005473F9" w:rsidRDefault="00465D53" w:rsidP="00465D53">
            <w:pPr>
              <w:pStyle w:val="ListParagraph"/>
              <w:widowControl/>
              <w:numPr>
                <w:ilvl w:val="0"/>
                <w:numId w:val="48"/>
              </w:numPr>
              <w:spacing w:before="0" w:after="0"/>
              <w:rPr>
                <w:rStyle w:val="normaltextrun"/>
                <w:rFonts w:cs="Open Sans"/>
                <w:szCs w:val="20"/>
                <w:shd w:val="clear" w:color="auto" w:fill="FFFFFF"/>
              </w:rPr>
            </w:pPr>
            <w:r w:rsidRPr="005473F9">
              <w:rPr>
                <w:rStyle w:val="normaltextrun"/>
                <w:rFonts w:cs="Open Sans"/>
                <w:szCs w:val="20"/>
                <w:shd w:val="clear" w:color="auto" w:fill="FFFFFF"/>
                <w:lang w:val="en-US"/>
              </w:rPr>
              <w:t xml:space="preserve">Health Direct, </w:t>
            </w:r>
            <w:hyperlink r:id="rId43" w:history="1">
              <w:r w:rsidRPr="005473F9">
                <w:rPr>
                  <w:rStyle w:val="Hyperlink"/>
                  <w:rFonts w:cs="Open Sans"/>
                  <w:szCs w:val="20"/>
                  <w:shd w:val="clear" w:color="auto" w:fill="FFFFFF"/>
                  <w:lang w:val="en-US"/>
                </w:rPr>
                <w:t>Video Call Resource Centre</w:t>
              </w:r>
            </w:hyperlink>
          </w:p>
          <w:p w14:paraId="205FF7F6" w14:textId="77777777" w:rsidR="00465D53" w:rsidRPr="005473F9" w:rsidRDefault="00465D53" w:rsidP="00465D53">
            <w:pPr>
              <w:pStyle w:val="ListParagraph"/>
              <w:widowControl/>
              <w:numPr>
                <w:ilvl w:val="0"/>
                <w:numId w:val="48"/>
              </w:numPr>
              <w:spacing w:before="0" w:after="0"/>
              <w:rPr>
                <w:rFonts w:cs="Open Sans"/>
                <w:szCs w:val="20"/>
                <w:shd w:val="clear" w:color="auto" w:fill="FFFFFF"/>
              </w:rPr>
            </w:pPr>
            <w:r w:rsidRPr="005473F9">
              <w:rPr>
                <w:rFonts w:cs="Open Sans"/>
                <w:szCs w:val="20"/>
              </w:rPr>
              <w:t xml:space="preserve">NBN Co., </w:t>
            </w:r>
            <w:hyperlink r:id="rId44" w:history="1">
              <w:r w:rsidRPr="005473F9">
                <w:rPr>
                  <w:rStyle w:val="Hyperlink"/>
                  <w:rFonts w:cs="Open Sans"/>
                  <w:szCs w:val="20"/>
                </w:rPr>
                <w:t>Create a positive telehealth experience for patients</w:t>
              </w:r>
            </w:hyperlink>
          </w:p>
        </w:tc>
      </w:tr>
      <w:tr w:rsidR="00465D53" w:rsidRPr="005473F9" w14:paraId="24DF602F" w14:textId="77777777" w:rsidTr="006362C8">
        <w:tc>
          <w:tcPr>
            <w:tcW w:w="2689" w:type="dxa"/>
            <w:shd w:val="clear" w:color="auto" w:fill="0091CF"/>
          </w:tcPr>
          <w:p w14:paraId="678CD4C2" w14:textId="77777777" w:rsidR="00465D53" w:rsidRPr="005473F9" w:rsidRDefault="00465D53" w:rsidP="006362C8">
            <w:pPr>
              <w:rPr>
                <w:rFonts w:cs="Open Sans"/>
                <w:b/>
                <w:bCs/>
                <w:color w:val="FFFFFF" w:themeColor="background1"/>
                <w:szCs w:val="20"/>
              </w:rPr>
            </w:pPr>
            <w:r w:rsidRPr="005473F9">
              <w:rPr>
                <w:rFonts w:cs="Open Sans"/>
                <w:b/>
                <w:bCs/>
                <w:color w:val="FFFFFF" w:themeColor="background1"/>
                <w:szCs w:val="20"/>
              </w:rPr>
              <w:lastRenderedPageBreak/>
              <w:t>Effective Date</w:t>
            </w:r>
          </w:p>
        </w:tc>
        <w:tc>
          <w:tcPr>
            <w:tcW w:w="6945" w:type="dxa"/>
            <w:gridSpan w:val="2"/>
          </w:tcPr>
          <w:p w14:paraId="20CAF32A" w14:textId="77777777" w:rsidR="00465D53" w:rsidRPr="005473F9" w:rsidRDefault="00465D53" w:rsidP="006362C8">
            <w:pPr>
              <w:rPr>
                <w:rFonts w:cs="Open Sans"/>
                <w:color w:val="808080" w:themeColor="background1" w:themeShade="80"/>
                <w:szCs w:val="20"/>
              </w:rPr>
            </w:pPr>
            <w:r w:rsidRPr="005473F9">
              <w:rPr>
                <w:rFonts w:cs="Open Sans"/>
                <w:i/>
                <w:iCs/>
                <w:color w:val="808080" w:themeColor="background1" w:themeShade="80"/>
                <w:szCs w:val="20"/>
              </w:rPr>
              <w:t>[insert start date]</w:t>
            </w:r>
          </w:p>
        </w:tc>
      </w:tr>
      <w:tr w:rsidR="00465D53" w:rsidRPr="005473F9" w14:paraId="53330FD9" w14:textId="77777777" w:rsidTr="006362C8">
        <w:tc>
          <w:tcPr>
            <w:tcW w:w="2689" w:type="dxa"/>
            <w:shd w:val="clear" w:color="auto" w:fill="0091CF"/>
          </w:tcPr>
          <w:p w14:paraId="2879C152" w14:textId="77777777" w:rsidR="00465D53" w:rsidRPr="005473F9" w:rsidRDefault="00465D53" w:rsidP="006362C8">
            <w:pPr>
              <w:rPr>
                <w:rFonts w:cs="Open Sans"/>
                <w:b/>
                <w:bCs/>
                <w:color w:val="FFFFFF" w:themeColor="background1"/>
                <w:szCs w:val="20"/>
              </w:rPr>
            </w:pPr>
            <w:r w:rsidRPr="005473F9">
              <w:rPr>
                <w:rFonts w:cs="Open Sans"/>
                <w:b/>
                <w:bCs/>
                <w:color w:val="FFFFFF" w:themeColor="background1"/>
                <w:szCs w:val="20"/>
              </w:rPr>
              <w:t>Replaces Procedure Dated</w:t>
            </w:r>
          </w:p>
        </w:tc>
        <w:tc>
          <w:tcPr>
            <w:tcW w:w="6945" w:type="dxa"/>
            <w:gridSpan w:val="2"/>
          </w:tcPr>
          <w:p w14:paraId="61FA1CE3" w14:textId="77777777" w:rsidR="00465D53" w:rsidRPr="005473F9" w:rsidRDefault="00465D53" w:rsidP="006362C8">
            <w:pPr>
              <w:rPr>
                <w:rFonts w:cs="Open Sans"/>
                <w:color w:val="808080" w:themeColor="background1" w:themeShade="80"/>
                <w:szCs w:val="20"/>
              </w:rPr>
            </w:pPr>
            <w:r w:rsidRPr="005473F9">
              <w:rPr>
                <w:rFonts w:cs="Open Sans"/>
                <w:color w:val="808080" w:themeColor="background1" w:themeShade="80"/>
                <w:szCs w:val="20"/>
              </w:rPr>
              <w:t>New Procedure</w:t>
            </w:r>
          </w:p>
        </w:tc>
      </w:tr>
      <w:tr w:rsidR="00465D53" w:rsidRPr="005473F9" w14:paraId="70928E20" w14:textId="77777777" w:rsidTr="006362C8">
        <w:tc>
          <w:tcPr>
            <w:tcW w:w="2689" w:type="dxa"/>
            <w:shd w:val="clear" w:color="auto" w:fill="0091CF"/>
          </w:tcPr>
          <w:p w14:paraId="68F3DA6F" w14:textId="77777777" w:rsidR="00465D53" w:rsidRPr="005473F9" w:rsidRDefault="00465D53" w:rsidP="006362C8">
            <w:pPr>
              <w:rPr>
                <w:rFonts w:cs="Open Sans"/>
                <w:b/>
                <w:bCs/>
                <w:color w:val="FFFFFF" w:themeColor="background1"/>
                <w:szCs w:val="20"/>
              </w:rPr>
            </w:pPr>
            <w:r w:rsidRPr="005473F9">
              <w:rPr>
                <w:rFonts w:cs="Open Sans"/>
                <w:b/>
                <w:bCs/>
                <w:color w:val="FFFFFF" w:themeColor="background1"/>
                <w:szCs w:val="20"/>
              </w:rPr>
              <w:t>Approved by</w:t>
            </w:r>
          </w:p>
        </w:tc>
        <w:tc>
          <w:tcPr>
            <w:tcW w:w="6945" w:type="dxa"/>
            <w:gridSpan w:val="2"/>
          </w:tcPr>
          <w:p w14:paraId="6E0FD606" w14:textId="77777777" w:rsidR="00465D53" w:rsidRPr="005473F9" w:rsidRDefault="00465D53" w:rsidP="006362C8">
            <w:pPr>
              <w:ind w:left="174" w:hanging="1"/>
              <w:rPr>
                <w:rFonts w:cs="Open Sans"/>
                <w:color w:val="808080" w:themeColor="background1" w:themeShade="80"/>
                <w:szCs w:val="20"/>
              </w:rPr>
            </w:pPr>
          </w:p>
        </w:tc>
      </w:tr>
    </w:tbl>
    <w:p w14:paraId="40F40223" w14:textId="77777777" w:rsidR="00465D53" w:rsidRPr="005473F9" w:rsidRDefault="00465D53" w:rsidP="00AD7039"/>
    <w:sectPr w:rsidR="00465D53" w:rsidRPr="005473F9" w:rsidSect="00465D53">
      <w:headerReference w:type="default" r:id="rId45"/>
      <w:footerReference w:type="default" r:id="rId46"/>
      <w:headerReference w:type="first" r:id="rId47"/>
      <w:pgSz w:w="11906" w:h="16838"/>
      <w:pgMar w:top="1787" w:right="1440" w:bottom="1440" w:left="115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866C" w14:textId="77777777" w:rsidR="004236A3" w:rsidRDefault="004236A3" w:rsidP="00426158">
      <w:pPr>
        <w:spacing w:after="0"/>
      </w:pPr>
      <w:r>
        <w:separator/>
      </w:r>
    </w:p>
    <w:p w14:paraId="45389608" w14:textId="77777777" w:rsidR="004236A3" w:rsidRDefault="004236A3"/>
    <w:p w14:paraId="26E07E9C" w14:textId="77777777" w:rsidR="004236A3" w:rsidRDefault="004236A3"/>
  </w:endnote>
  <w:endnote w:type="continuationSeparator" w:id="0">
    <w:p w14:paraId="19827D8E" w14:textId="77777777" w:rsidR="004236A3" w:rsidRDefault="004236A3" w:rsidP="00426158">
      <w:pPr>
        <w:spacing w:after="0"/>
      </w:pPr>
      <w:r>
        <w:continuationSeparator/>
      </w:r>
    </w:p>
    <w:p w14:paraId="3E17687C" w14:textId="77777777" w:rsidR="004236A3" w:rsidRDefault="004236A3"/>
    <w:p w14:paraId="231023DB" w14:textId="77777777" w:rsidR="004236A3" w:rsidRDefault="00423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2200" w14:textId="2188381F" w:rsidR="00C0403C" w:rsidRDefault="00C0403C" w:rsidP="009A4CA1">
    <w:pPr>
      <w:tabs>
        <w:tab w:val="center" w:pos="4820"/>
        <w:tab w:val="right" w:pos="9214"/>
      </w:tabs>
      <w:spacing w:after="120"/>
      <w:rPr>
        <w:b/>
        <w:bCs/>
        <w:color w:val="0C9AFF" w:themeColor="accent6" w:themeTint="99"/>
        <w:sz w:val="16"/>
        <w:szCs w:val="16"/>
      </w:rPr>
    </w:pPr>
    <w:r>
      <w:rPr>
        <w:noProof/>
        <w14:ligatures w14:val="standardContextual"/>
      </w:rPr>
      <mc:AlternateContent>
        <mc:Choice Requires="wps">
          <w:drawing>
            <wp:anchor distT="0" distB="0" distL="114300" distR="114300" simplePos="0" relativeHeight="251671552" behindDoc="0" locked="0" layoutInCell="1" allowOverlap="1" wp14:anchorId="2E518880" wp14:editId="08EE74D7">
              <wp:simplePos x="0" y="0"/>
              <wp:positionH relativeFrom="column">
                <wp:posOffset>0</wp:posOffset>
              </wp:positionH>
              <wp:positionV relativeFrom="paragraph">
                <wp:posOffset>-165456</wp:posOffset>
              </wp:positionV>
              <wp:extent cx="5809615" cy="0"/>
              <wp:effectExtent l="0" t="0" r="6985" b="12700"/>
              <wp:wrapNone/>
              <wp:docPr id="1346064371"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32c4f [3213]" strokeweight=".5pt" from="0,-13.05pt" to="457.45pt,-13.05pt" w14:anchorId="3661F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hsgEAANQDAAAOAAAAZHJzL2Uyb0RvYy54bWysU01v2zAMvQ/YfxB0X2QXaNEZ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Pq2eX/TXnOmLndiBYaY8gdAx8qh59b4Mofs5OFjylSMUi8pJWx9sQmt&#10;GR6NtdUpGwD3NrKDpLfLc1veinAvssgrSLG2Xk/5aOHE+gU0MwM129bqdatWTqkU+HzhtZ6yC0xT&#10;Bwuw+TPwnF+gUDfub8ALolZGnxewMx7j76qvUuhT/kWB09xFgmccjvVRqzS0OlW585qX3XzpV/j6&#10;M+5+AgAA//8DAFBLAwQUAAYACAAAACEA0azhueIAAAANAQAADwAAAGRycy9kb3ducmV2LnhtbEyP&#10;QUvDQBCF74L/YZmCF2k3qRpsmk2RSC8eBBspHrfJNBuanQ3ZbZP+e0cQ9DIw83hv3pdtJtuJCw6+&#10;daQgXkQgkCpXt9Qo+Cy382cQPmiqdecIFVzRwya/vcl0WruRPvCyC43gEPKpVmBC6FMpfWXQar9w&#10;PRJrRzdYHXgdGlkPeuRw28llFCXS6pb4g9E9Fgar0+5sFXw19w/bfUnlWIT3Y2Km6/7tqVDqbja9&#10;rnm8rEEEnMKfA34YuD/kXOzgzlR70SlgmqBgvkxiECyv4scViMPvReaZ/E+RfwMAAP//AwBQSwEC&#10;LQAUAAYACAAAACEAtoM4kv4AAADhAQAAEwAAAAAAAAAAAAAAAAAAAAAAW0NvbnRlbnRfVHlwZXNd&#10;LnhtbFBLAQItABQABgAIAAAAIQA4/SH/1gAAAJQBAAALAAAAAAAAAAAAAAAAAC8BAABfcmVscy8u&#10;cmVsc1BLAQItABQABgAIAAAAIQAQfSyhsgEAANQDAAAOAAAAAAAAAAAAAAAAAC4CAABkcnMvZTJv&#10;RG9jLnhtbFBLAQItABQABgAIAAAAIQDRrOG54gAAAA0BAAAPAAAAAAAAAAAAAAAAAAwEAABkcnMv&#10;ZG93bnJldi54bWxQSwUGAAAAAAQABADzAAAAGwUAAAAA&#10;">
              <v:stroke joinstyle="miter"/>
            </v:line>
          </w:pict>
        </mc:Fallback>
      </mc:AlternateContent>
    </w:r>
    <w:r w:rsidR="6AFA19CB">
      <w:rPr>
        <w:color w:val="0C9AFF" w:themeColor="accent6" w:themeTint="99"/>
        <w:sz w:val="16"/>
        <w:szCs w:val="16"/>
      </w:rPr>
      <w:t>[</w:t>
    </w:r>
    <w:r w:rsidR="005D69CD">
      <w:rPr>
        <w:color w:val="0C9AFF" w:themeColor="accent6" w:themeTint="99"/>
        <w:sz w:val="16"/>
        <w:szCs w:val="16"/>
      </w:rPr>
      <w:t>Version #1</w:t>
    </w:r>
    <w:r w:rsidR="6AFA19CB">
      <w:rPr>
        <w:color w:val="0C9AFF" w:themeColor="accent6" w:themeTint="99"/>
        <w:sz w:val="16"/>
        <w:szCs w:val="16"/>
      </w:rPr>
      <w:t>]</w:t>
    </w:r>
    <w:r>
      <w:rPr>
        <w:color w:val="0C9AFF" w:themeColor="accent6" w:themeTint="99"/>
        <w:sz w:val="16"/>
        <w:szCs w:val="16"/>
      </w:rPr>
      <w:tab/>
    </w:r>
    <w:r w:rsidR="6AFA19CB">
      <w:rPr>
        <w:rFonts w:cs="Calibri"/>
        <w:color w:val="0C9AFF" w:themeColor="accent6" w:themeTint="99"/>
        <w:sz w:val="16"/>
        <w:szCs w:val="16"/>
      </w:rPr>
      <w:t>[</w:t>
    </w:r>
    <w:r w:rsidR="005D69CD">
      <w:rPr>
        <w:rFonts w:cs="Calibri"/>
        <w:color w:val="0C9AFF" w:themeColor="accent6" w:themeTint="99"/>
        <w:sz w:val="16"/>
        <w:szCs w:val="16"/>
      </w:rPr>
      <w:t>March 2026</w:t>
    </w:r>
    <w:r w:rsidR="6AFA19CB">
      <w:rPr>
        <w:rFonts w:cs="Calibri"/>
        <w:color w:val="0C9AFF" w:themeColor="accent6" w:themeTint="99"/>
        <w:sz w:val="16"/>
        <w:szCs w:val="16"/>
      </w:rPr>
      <w:t>]</w:t>
    </w:r>
    <w:r>
      <w:rPr>
        <w:rFonts w:cs="Calibri"/>
        <w:color w:val="0C9AFF" w:themeColor="accent6" w:themeTint="99"/>
        <w:sz w:val="16"/>
        <w:szCs w:val="16"/>
      </w:rPr>
      <w:tab/>
    </w:r>
    <w:r w:rsidR="6AFA19CB" w:rsidRPr="009048BB">
      <w:rPr>
        <w:color w:val="0C9AFF" w:themeColor="accent6" w:themeTint="99"/>
        <w:sz w:val="16"/>
        <w:szCs w:val="16"/>
        <w:lang w:val="en-GB"/>
      </w:rPr>
      <w:t xml:space="preserve">Page </w:t>
    </w:r>
    <w:r w:rsidRPr="009048BB">
      <w:rPr>
        <w:color w:val="0C9AFF" w:themeColor="accent6" w:themeTint="99"/>
        <w:sz w:val="16"/>
        <w:szCs w:val="16"/>
        <w:lang w:val="en-GB"/>
      </w:rPr>
      <w:fldChar w:fldCharType="begin"/>
    </w:r>
    <w:r w:rsidRPr="009048BB">
      <w:rPr>
        <w:color w:val="0C9AFF" w:themeColor="accent6" w:themeTint="99"/>
        <w:sz w:val="16"/>
        <w:szCs w:val="16"/>
        <w:lang w:val="en-GB"/>
      </w:rPr>
      <w:instrText xml:space="preserve"> PAGE </w:instrText>
    </w:r>
    <w:r w:rsidRPr="009048BB">
      <w:rPr>
        <w:color w:val="0C9AFF" w:themeColor="accent6" w:themeTint="99"/>
        <w:sz w:val="16"/>
        <w:szCs w:val="16"/>
        <w:lang w:val="en-GB"/>
      </w:rPr>
      <w:fldChar w:fldCharType="separate"/>
    </w:r>
    <w:r w:rsidR="6AFA19CB">
      <w:rPr>
        <w:color w:val="0C9AFF" w:themeColor="accent6" w:themeTint="99"/>
        <w:sz w:val="16"/>
        <w:szCs w:val="16"/>
        <w:lang w:val="en-GB"/>
      </w:rPr>
      <w:t>1</w:t>
    </w:r>
    <w:r w:rsidRPr="009048BB">
      <w:rPr>
        <w:color w:val="0C9AFF" w:themeColor="accent6" w:themeTint="99"/>
        <w:sz w:val="16"/>
        <w:szCs w:val="16"/>
        <w:lang w:val="en-GB"/>
      </w:rPr>
      <w:fldChar w:fldCharType="end"/>
    </w:r>
    <w:r w:rsidR="6AFA19CB" w:rsidRPr="009048BB">
      <w:rPr>
        <w:color w:val="0C9AFF" w:themeColor="accent6" w:themeTint="99"/>
        <w:sz w:val="16"/>
        <w:szCs w:val="16"/>
        <w:lang w:val="en-GB"/>
      </w:rPr>
      <w:t xml:space="preserve"> of </w:t>
    </w:r>
    <w:r w:rsidRPr="009048BB">
      <w:rPr>
        <w:color w:val="0C9AFF" w:themeColor="accent6" w:themeTint="99"/>
        <w:sz w:val="16"/>
        <w:szCs w:val="16"/>
        <w:lang w:val="en-GB"/>
      </w:rPr>
      <w:fldChar w:fldCharType="begin"/>
    </w:r>
    <w:r w:rsidRPr="009048BB">
      <w:rPr>
        <w:color w:val="0C9AFF" w:themeColor="accent6" w:themeTint="99"/>
        <w:sz w:val="16"/>
        <w:szCs w:val="16"/>
        <w:lang w:val="en-GB"/>
      </w:rPr>
      <w:instrText xml:space="preserve"> NUMPAGES </w:instrText>
    </w:r>
    <w:r w:rsidRPr="009048BB">
      <w:rPr>
        <w:color w:val="0C9AFF" w:themeColor="accent6" w:themeTint="99"/>
        <w:sz w:val="16"/>
        <w:szCs w:val="16"/>
        <w:lang w:val="en-GB"/>
      </w:rPr>
      <w:fldChar w:fldCharType="separate"/>
    </w:r>
    <w:r w:rsidR="6AFA19CB">
      <w:rPr>
        <w:color w:val="0C9AFF" w:themeColor="accent6" w:themeTint="99"/>
        <w:sz w:val="16"/>
        <w:szCs w:val="16"/>
        <w:lang w:val="en-GB"/>
      </w:rPr>
      <w:t>2</w:t>
    </w:r>
    <w:r w:rsidRPr="009048BB">
      <w:rPr>
        <w:color w:val="0C9AFF" w:themeColor="accent6" w:themeTint="99"/>
        <w:sz w:val="16"/>
        <w:szCs w:val="16"/>
        <w:lang w:val="en-GB"/>
      </w:rPr>
      <w:fldChar w:fldCharType="end"/>
    </w:r>
    <w:r w:rsidR="6AFA19CB" w:rsidRPr="009048BB">
      <w:rPr>
        <w:b/>
        <w:bCs/>
        <w:color w:val="0C9AFF" w:themeColor="accent6" w:themeTint="99"/>
        <w:sz w:val="16"/>
        <w:szCs w:val="16"/>
      </w:rPr>
      <w:t xml:space="preserve"> </w:t>
    </w:r>
  </w:p>
  <w:p w14:paraId="35C45C4A" w14:textId="69B7AC11" w:rsidR="005E64D3" w:rsidRDefault="6AFA19CB" w:rsidP="6AFA19CB">
    <w:pPr>
      <w:tabs>
        <w:tab w:val="center" w:pos="4820"/>
        <w:tab w:val="right" w:pos="9214"/>
      </w:tabs>
    </w:pPr>
    <w:r w:rsidRPr="6AFA19CB">
      <w:rPr>
        <w:rFonts w:eastAsia="Karla"/>
        <w:color w:val="0C9AFF" w:themeColor="accent6" w:themeTint="99"/>
        <w:sz w:val="16"/>
        <w:szCs w:val="16"/>
      </w:rPr>
      <w:t>This template is provided as a guide only. RACHs are responsible for keeping recorded information accurate and up to date.</w:t>
    </w:r>
  </w:p>
  <w:p w14:paraId="3FA5AA54" w14:textId="77777777" w:rsidR="005E64D3" w:rsidRDefault="005E64D3" w:rsidP="009A4CA1">
    <w:pPr>
      <w:tabs>
        <w:tab w:val="center" w:pos="4820"/>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D533" w14:textId="77777777" w:rsidR="004236A3" w:rsidRDefault="004236A3" w:rsidP="00426158">
      <w:pPr>
        <w:spacing w:after="0"/>
      </w:pPr>
      <w:r>
        <w:separator/>
      </w:r>
    </w:p>
    <w:p w14:paraId="3CE2CE82" w14:textId="77777777" w:rsidR="004236A3" w:rsidRDefault="004236A3"/>
    <w:p w14:paraId="641927EB" w14:textId="77777777" w:rsidR="004236A3" w:rsidRDefault="004236A3"/>
  </w:footnote>
  <w:footnote w:type="continuationSeparator" w:id="0">
    <w:p w14:paraId="61848AD0" w14:textId="77777777" w:rsidR="004236A3" w:rsidRDefault="004236A3" w:rsidP="00426158">
      <w:pPr>
        <w:spacing w:after="0"/>
      </w:pPr>
      <w:r>
        <w:continuationSeparator/>
      </w:r>
    </w:p>
    <w:p w14:paraId="34CE326B" w14:textId="77777777" w:rsidR="004236A3" w:rsidRDefault="004236A3"/>
    <w:p w14:paraId="6570F914" w14:textId="77777777" w:rsidR="004236A3" w:rsidRDefault="00423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D4B9" w14:textId="6B3B499C" w:rsidR="00C0403C" w:rsidRDefault="00C0403C">
    <w:r>
      <w:rPr>
        <w:noProof/>
        <w14:ligatures w14:val="standardContextual"/>
      </w:rPr>
      <mc:AlternateContent>
        <mc:Choice Requires="wps">
          <w:drawing>
            <wp:anchor distT="0" distB="0" distL="114300" distR="114300" simplePos="0" relativeHeight="251667456" behindDoc="0" locked="0" layoutInCell="1" allowOverlap="1" wp14:anchorId="0255BB13" wp14:editId="004B2F77">
              <wp:simplePos x="0" y="0"/>
              <wp:positionH relativeFrom="column">
                <wp:posOffset>-585</wp:posOffset>
              </wp:positionH>
              <wp:positionV relativeFrom="paragraph">
                <wp:posOffset>-74295</wp:posOffset>
              </wp:positionV>
              <wp:extent cx="4228123" cy="628943"/>
              <wp:effectExtent l="0" t="0" r="0" b="6350"/>
              <wp:wrapNone/>
              <wp:docPr id="408059475"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6F8D1235" w14:textId="491E6117" w:rsidR="00C0403C" w:rsidRPr="00765AC1" w:rsidRDefault="00985D81" w:rsidP="00765AC1">
                          <w:pPr>
                            <w:spacing w:before="0" w:after="0"/>
                            <w:rPr>
                              <w:b/>
                              <w:bCs/>
                              <w:sz w:val="26"/>
                              <w:szCs w:val="26"/>
                            </w:rPr>
                          </w:pPr>
                          <w:r>
                            <w:rPr>
                              <w:b/>
                              <w:bCs/>
                              <w:sz w:val="26"/>
                              <w:szCs w:val="26"/>
                            </w:rPr>
                            <w:t>Editable Template</w:t>
                          </w:r>
                          <w:r w:rsidR="00671FB0">
                            <w:rPr>
                              <w:b/>
                              <w:bCs/>
                              <w:sz w:val="26"/>
                              <w:szCs w:val="26"/>
                            </w:rPr>
                            <w:t>s</w:t>
                          </w:r>
                          <w:r>
                            <w:rPr>
                              <w:b/>
                              <w:bCs/>
                              <w:sz w:val="26"/>
                              <w:szCs w:val="26"/>
                            </w:rPr>
                            <w:t xml:space="preserve">: </w:t>
                          </w:r>
                          <w:r w:rsidR="00B604AB" w:rsidRPr="00B604AB">
                            <w:rPr>
                              <w:b/>
                              <w:bCs/>
                              <w:sz w:val="26"/>
                              <w:szCs w:val="26"/>
                            </w:rPr>
                            <w:t>Telehealth Polic</w:t>
                          </w:r>
                          <w:r w:rsidR="00671FB0">
                            <w:rPr>
                              <w:b/>
                              <w:bCs/>
                              <w:sz w:val="26"/>
                              <w:szCs w:val="26"/>
                            </w:rPr>
                            <w:t>y</w:t>
                          </w:r>
                          <w:r w:rsidR="00B604AB" w:rsidRPr="00B604AB">
                            <w:rPr>
                              <w:b/>
                              <w:bCs/>
                              <w:sz w:val="26"/>
                              <w:szCs w:val="26"/>
                            </w:rPr>
                            <w:t xml:space="preserve"> and Procedures Guide for Residential Aged Care</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255BB13">
              <v:stroke joinstyle="miter"/>
              <v:path gradientshapeok="t" o:connecttype="rect"/>
            </v:shapetype>
            <v:shape id="Text Box 3" style="position:absolute;margin-left:-.05pt;margin-top:-5.85pt;width:332.9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XWGAIAACQEAAAOAAAAZHJzL2Uyb0RvYy54bWysU8Fu2zAMvQ/YPwi6L06ctEuNOEXWIsOA&#10;oC2QDj0rshQbkERNUmJnXz9KdpKh22nYRSZF+pF8fFrcd1qRo3C+AVPSyWhMiTAcqsbsS/r9df1p&#10;TokPzFRMgRElPQlP75cfPyxaW4gcalCVcARBjC9aW9I6BFtkmee10MyPwAqDQQlOs4Cu22eVYy2i&#10;a5Xl4/Ft1oKrrAMuvMfbxz5IlwlfSsHDs5ReBKJKir2FdLp07uKZLRes2Dtm64YPbbB/6EKzxmDR&#10;C9QjC4wcXPMHlG64Aw8yjDjoDKRsuEgz4DST8btptjWzIs2C5Hh7ocn/P1j+dNzaF0dC9wU6XGAk&#10;pLW+8HgZ5+mk0/GLnRKMI4WnC22iC4Tj5SzP55N8SgnH2G0+v5tNI0x2/ds6H74K0CQaJXW4lsQW&#10;O2586FPPKbGYgXWjVFqNMqRF0OnNOP1wiSC4Mljj2mu0QrfrhgF2UJ1wLgf9yr3l6waLb5gPL8zh&#10;jnEU1G14xkMqwCIwWJTU4H7+7T7mI/UYpaRFzZTU/zgwJyhR3wwuJQosGbObzzk6Ljl3k9kMnd05&#10;xRz0A6AcJ/gyLE9mzA3qbEoH+g1lvYrVMMQMx5ol3Z3Nh9ArGJ8FF6tVSkI5WRY2Zmt5hI40Rkpf&#10;uzfm7MB7wI09wVlVrHhHf5/bL2B1CCCbtJtIbM/mwDdKMW13eDZR67/7Kev6uJe/AAAA//8DAFBL&#10;AwQUAAYACAAAACEA1JsoktwAAAAIAQAADwAAAGRycy9kb3ducmV2LnhtbEyPQUvDQBCF74L/YRnB&#10;i7SbRExKzKaIUCHHtoLXaXbdRLOzIbtp4793etLTzPAeb75XbRc3iLOZQu9JQbpOQBhqve7JKng/&#10;7lYbECEiaRw8GQU/JsC2vr2psNT+QntzPkQrOIRCiQq6GMdSytB2xmFY+9EQa59+chj5nKzUE144&#10;3A0yS5JcOuyJP3Q4mtfOtN+H2SmwwTV2fmsKbJzDh+Yj+9rtM6Xu75aXZxDRLPHPDFd8RoeamU5+&#10;Jh3EoGCVsvE60gIE63n+xMtJwaZ4BFlX8n+B+hcAAP//AwBQSwECLQAUAAYACAAAACEAtoM4kv4A&#10;AADhAQAAEwAAAAAAAAAAAAAAAAAAAAAAW0NvbnRlbnRfVHlwZXNdLnhtbFBLAQItABQABgAIAAAA&#10;IQA4/SH/1gAAAJQBAAALAAAAAAAAAAAAAAAAAC8BAABfcmVscy8ucmVsc1BLAQItABQABgAIAAAA&#10;IQDcE2XWGAIAACQEAAAOAAAAAAAAAAAAAAAAAC4CAABkcnMvZTJvRG9jLnhtbFBLAQItABQABgAI&#10;AAAAIQDUmyiS3AAAAAgBAAAPAAAAAAAAAAAAAAAAAHIEAABkcnMvZG93bnJldi54bWxQSwUGAAAA&#10;AAQABADzAAAAewUAAAAA&#10;">
              <v:textbox inset="0,,,0">
                <w:txbxContent>
                  <w:p w:rsidRPr="00765AC1" w:rsidR="00C0403C" w:rsidP="00765AC1" w:rsidRDefault="00985D81" w14:paraId="6F8D1235" w14:textId="491E6117">
                    <w:pPr>
                      <w:spacing w:before="0" w:after="0"/>
                      <w:rPr>
                        <w:b/>
                        <w:bCs/>
                        <w:sz w:val="26"/>
                        <w:szCs w:val="26"/>
                      </w:rPr>
                    </w:pPr>
                    <w:r>
                      <w:rPr>
                        <w:b/>
                        <w:bCs/>
                        <w:sz w:val="26"/>
                        <w:szCs w:val="26"/>
                      </w:rPr>
                      <w:t>Editable Template</w:t>
                    </w:r>
                    <w:r w:rsidR="00671FB0">
                      <w:rPr>
                        <w:b/>
                        <w:bCs/>
                        <w:sz w:val="26"/>
                        <w:szCs w:val="26"/>
                      </w:rPr>
                      <w:t>s</w:t>
                    </w:r>
                    <w:r>
                      <w:rPr>
                        <w:b/>
                        <w:bCs/>
                        <w:sz w:val="26"/>
                        <w:szCs w:val="26"/>
                      </w:rPr>
                      <w:t xml:space="preserve">: </w:t>
                    </w:r>
                    <w:r w:rsidRPr="00B604AB" w:rsidR="00B604AB">
                      <w:rPr>
                        <w:b/>
                        <w:bCs/>
                        <w:sz w:val="26"/>
                        <w:szCs w:val="26"/>
                      </w:rPr>
                      <w:t>Telehealth Polic</w:t>
                    </w:r>
                    <w:r w:rsidR="00671FB0">
                      <w:rPr>
                        <w:b/>
                        <w:bCs/>
                        <w:sz w:val="26"/>
                        <w:szCs w:val="26"/>
                      </w:rPr>
                      <w:t>y</w:t>
                    </w:r>
                    <w:r w:rsidRPr="00B604AB" w:rsidR="00B604AB">
                      <w:rPr>
                        <w:b/>
                        <w:bCs/>
                        <w:sz w:val="26"/>
                        <w:szCs w:val="26"/>
                      </w:rPr>
                      <w:t xml:space="preserve"> and Procedures Guide for Residential Aged Care</w:t>
                    </w:r>
                  </w:p>
                </w:txbxContent>
              </v:textbox>
            </v:shape>
          </w:pict>
        </mc:Fallback>
      </mc:AlternateContent>
    </w:r>
    <w:r>
      <w:rPr>
        <w:noProof/>
        <w14:ligatures w14:val="standardContextual"/>
      </w:rPr>
      <w:drawing>
        <wp:anchor distT="0" distB="0" distL="114300" distR="114300" simplePos="0" relativeHeight="251666432" behindDoc="0" locked="0" layoutInCell="1" allowOverlap="1" wp14:anchorId="75FC2481" wp14:editId="68F94152">
          <wp:simplePos x="0" y="0"/>
          <wp:positionH relativeFrom="column">
            <wp:posOffset>4708525</wp:posOffset>
          </wp:positionH>
          <wp:positionV relativeFrom="paragraph">
            <wp:posOffset>-55911</wp:posOffset>
          </wp:positionV>
          <wp:extent cx="1103971" cy="567045"/>
          <wp:effectExtent l="0" t="0" r="1270" b="5080"/>
          <wp:wrapNone/>
          <wp:docPr id="494090839"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65408" behindDoc="0" locked="0" layoutInCell="1" allowOverlap="1" wp14:anchorId="54E0DF66" wp14:editId="5347A493">
              <wp:simplePos x="0" y="0"/>
              <wp:positionH relativeFrom="column">
                <wp:posOffset>1905</wp:posOffset>
              </wp:positionH>
              <wp:positionV relativeFrom="paragraph">
                <wp:posOffset>692785</wp:posOffset>
              </wp:positionV>
              <wp:extent cx="5809615" cy="0"/>
              <wp:effectExtent l="0" t="0" r="6985" b="12700"/>
              <wp:wrapNone/>
              <wp:docPr id="563437872"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3e69 [3209]" strokeweight=".5pt" from=".15pt,54.55pt" to="457.6pt,54.55pt" w14:anchorId="031E0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KYB0xTgAAAADQEAAA8AAABkcnMvZG93bnJldi54bWxM&#10;T01Lw0AQvQv+h2UEb3aTqiVNsynS6sGDiNWCx0kyJsHsbMhu28Rf7wiCXgbmvZn3ka1H26kjDb51&#10;bCCeRaCIS1e1XBt4e324SkD5gFxh55gMTORhnZ+fZZhW7sQvdNyFWokI+xQNNCH0qda+bMiin7me&#10;WLgPN1gMsg61rgY8ibjt9DyKFtpiy+LQYE+bhsrP3cEaKJ6SCaevzWIfXJxs9f3N/vnx3ZjLi3G7&#10;knG3AhVoDH8f8NNB8kMuwQp34MqrzsC13AkaLWNQQi/j2zmo4hfReab/t8i/AQAA//8DAFBLAQIt&#10;ABQABgAIAAAAIQC2gziS/gAAAOEBAAATAAAAAAAAAAAAAAAAAAAAAABbQ29udGVudF9UeXBlc10u&#10;eG1sUEsBAi0AFAAGAAgAAAAhADj9If/WAAAAlAEAAAsAAAAAAAAAAAAAAAAALwEAAF9yZWxzLy5y&#10;ZWxzUEsBAi0AFAAGAAgAAAAhAKhIduezAQAA2AMAAA4AAAAAAAAAAAAAAAAALgIAAGRycy9lMm9E&#10;b2MueG1sUEsBAi0AFAAGAAgAAAAhAKYB0xTgAAAADQEAAA8AAAAAAAAAAAAAAAAADQQAAGRycy9k&#10;b3ducmV2LnhtbFBLBQYAAAAABAAEAPMAAAAaBQAAAAA=&#10;">
              <v:stroke joinstyle="miter"/>
            </v:line>
          </w:pict>
        </mc:Fallback>
      </mc:AlternateContent>
    </w:r>
  </w:p>
  <w:p w14:paraId="13B2BB24" w14:textId="77777777" w:rsidR="005E64D3" w:rsidRDefault="005E64D3"/>
  <w:p w14:paraId="544532F7" w14:textId="77777777" w:rsidR="005E64D3" w:rsidRDefault="005E64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6B7A" w14:textId="05B87EC3" w:rsidR="009048BB" w:rsidRDefault="00CC07B5">
    <w:r>
      <w:rPr>
        <w:noProof/>
      </w:rPr>
      <w:drawing>
        <wp:anchor distT="0" distB="0" distL="114300" distR="114300" simplePos="0" relativeHeight="251662336" behindDoc="0" locked="0" layoutInCell="1" allowOverlap="1" wp14:anchorId="58FFCD9C" wp14:editId="3B55BF90">
          <wp:simplePos x="0" y="0"/>
          <wp:positionH relativeFrom="column">
            <wp:posOffset>4768215</wp:posOffset>
          </wp:positionH>
          <wp:positionV relativeFrom="paragraph">
            <wp:posOffset>15240</wp:posOffset>
          </wp:positionV>
          <wp:extent cx="1574800" cy="808355"/>
          <wp:effectExtent l="0" t="0" r="0" b="0"/>
          <wp:wrapNone/>
          <wp:docPr id="32810728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1713" name="Picture 5"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808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0AC"/>
    <w:multiLevelType w:val="hybridMultilevel"/>
    <w:tmpl w:val="E30E10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0D3FA6"/>
    <w:multiLevelType w:val="hybridMultilevel"/>
    <w:tmpl w:val="EFB0F0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391115"/>
    <w:multiLevelType w:val="hybridMultilevel"/>
    <w:tmpl w:val="109C6CBC"/>
    <w:lvl w:ilvl="0" w:tplc="0C090001">
      <w:start w:val="1"/>
      <w:numFmt w:val="bullet"/>
      <w:lvlText w:val=""/>
      <w:lvlJc w:val="left"/>
      <w:pPr>
        <w:ind w:left="1181" w:hanging="360"/>
      </w:pPr>
      <w:rPr>
        <w:rFonts w:ascii="Symbol" w:hAnsi="Symbol" w:hint="default"/>
      </w:rPr>
    </w:lvl>
    <w:lvl w:ilvl="1" w:tplc="0C090003" w:tentative="1">
      <w:start w:val="1"/>
      <w:numFmt w:val="bullet"/>
      <w:lvlText w:val="o"/>
      <w:lvlJc w:val="left"/>
      <w:pPr>
        <w:ind w:left="1901" w:hanging="360"/>
      </w:pPr>
      <w:rPr>
        <w:rFonts w:ascii="Courier New" w:hAnsi="Courier New" w:cs="Courier New" w:hint="default"/>
      </w:rPr>
    </w:lvl>
    <w:lvl w:ilvl="2" w:tplc="0C090005" w:tentative="1">
      <w:start w:val="1"/>
      <w:numFmt w:val="bullet"/>
      <w:lvlText w:val=""/>
      <w:lvlJc w:val="left"/>
      <w:pPr>
        <w:ind w:left="2621" w:hanging="360"/>
      </w:pPr>
      <w:rPr>
        <w:rFonts w:ascii="Wingdings" w:hAnsi="Wingdings" w:hint="default"/>
      </w:rPr>
    </w:lvl>
    <w:lvl w:ilvl="3" w:tplc="0C090001" w:tentative="1">
      <w:start w:val="1"/>
      <w:numFmt w:val="bullet"/>
      <w:lvlText w:val=""/>
      <w:lvlJc w:val="left"/>
      <w:pPr>
        <w:ind w:left="3341" w:hanging="360"/>
      </w:pPr>
      <w:rPr>
        <w:rFonts w:ascii="Symbol" w:hAnsi="Symbol" w:hint="default"/>
      </w:rPr>
    </w:lvl>
    <w:lvl w:ilvl="4" w:tplc="0C090003" w:tentative="1">
      <w:start w:val="1"/>
      <w:numFmt w:val="bullet"/>
      <w:lvlText w:val="o"/>
      <w:lvlJc w:val="left"/>
      <w:pPr>
        <w:ind w:left="4061" w:hanging="360"/>
      </w:pPr>
      <w:rPr>
        <w:rFonts w:ascii="Courier New" w:hAnsi="Courier New" w:cs="Courier New" w:hint="default"/>
      </w:rPr>
    </w:lvl>
    <w:lvl w:ilvl="5" w:tplc="0C090005" w:tentative="1">
      <w:start w:val="1"/>
      <w:numFmt w:val="bullet"/>
      <w:lvlText w:val=""/>
      <w:lvlJc w:val="left"/>
      <w:pPr>
        <w:ind w:left="4781" w:hanging="360"/>
      </w:pPr>
      <w:rPr>
        <w:rFonts w:ascii="Wingdings" w:hAnsi="Wingdings" w:hint="default"/>
      </w:rPr>
    </w:lvl>
    <w:lvl w:ilvl="6" w:tplc="0C090001" w:tentative="1">
      <w:start w:val="1"/>
      <w:numFmt w:val="bullet"/>
      <w:lvlText w:val=""/>
      <w:lvlJc w:val="left"/>
      <w:pPr>
        <w:ind w:left="5501" w:hanging="360"/>
      </w:pPr>
      <w:rPr>
        <w:rFonts w:ascii="Symbol" w:hAnsi="Symbol" w:hint="default"/>
      </w:rPr>
    </w:lvl>
    <w:lvl w:ilvl="7" w:tplc="0C090003" w:tentative="1">
      <w:start w:val="1"/>
      <w:numFmt w:val="bullet"/>
      <w:lvlText w:val="o"/>
      <w:lvlJc w:val="left"/>
      <w:pPr>
        <w:ind w:left="6221" w:hanging="360"/>
      </w:pPr>
      <w:rPr>
        <w:rFonts w:ascii="Courier New" w:hAnsi="Courier New" w:cs="Courier New" w:hint="default"/>
      </w:rPr>
    </w:lvl>
    <w:lvl w:ilvl="8" w:tplc="0C090005" w:tentative="1">
      <w:start w:val="1"/>
      <w:numFmt w:val="bullet"/>
      <w:lvlText w:val=""/>
      <w:lvlJc w:val="left"/>
      <w:pPr>
        <w:ind w:left="6941" w:hanging="360"/>
      </w:pPr>
      <w:rPr>
        <w:rFonts w:ascii="Wingdings" w:hAnsi="Wingdings" w:hint="default"/>
      </w:rPr>
    </w:lvl>
  </w:abstractNum>
  <w:abstractNum w:abstractNumId="3" w15:restartNumberingAfterBreak="0">
    <w:nsid w:val="150B7240"/>
    <w:multiLevelType w:val="hybridMultilevel"/>
    <w:tmpl w:val="09A0BD04"/>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FC656C"/>
    <w:multiLevelType w:val="hybridMultilevel"/>
    <w:tmpl w:val="E0C8FB0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4D0710"/>
    <w:multiLevelType w:val="hybridMultilevel"/>
    <w:tmpl w:val="37FC1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42B1F"/>
    <w:multiLevelType w:val="hybridMultilevel"/>
    <w:tmpl w:val="DBA60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56575C"/>
    <w:multiLevelType w:val="hybridMultilevel"/>
    <w:tmpl w:val="7E807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B1818"/>
    <w:multiLevelType w:val="hybridMultilevel"/>
    <w:tmpl w:val="ED427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CF3132"/>
    <w:multiLevelType w:val="hybridMultilevel"/>
    <w:tmpl w:val="FA88C1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674569"/>
    <w:multiLevelType w:val="hybridMultilevel"/>
    <w:tmpl w:val="994A2228"/>
    <w:lvl w:ilvl="0" w:tplc="D5C0DE4C">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1030C"/>
    <w:multiLevelType w:val="hybridMultilevel"/>
    <w:tmpl w:val="25048058"/>
    <w:lvl w:ilvl="0" w:tplc="6A70AB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45342"/>
    <w:multiLevelType w:val="hybridMultilevel"/>
    <w:tmpl w:val="97763326"/>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13" w15:restartNumberingAfterBreak="0">
    <w:nsid w:val="2C05708E"/>
    <w:multiLevelType w:val="hybridMultilevel"/>
    <w:tmpl w:val="1CDA1AFA"/>
    <w:lvl w:ilvl="0" w:tplc="C6C6484C">
      <w:start w:val="1"/>
      <w:numFmt w:val="bullet"/>
      <w:lvlText w:val=""/>
      <w:lvlJc w:val="left"/>
      <w:pPr>
        <w:ind w:left="720" w:hanging="360"/>
      </w:pPr>
      <w:rPr>
        <w:rFonts w:ascii="Symbol" w:hAnsi="Symbol" w:hint="default"/>
      </w:rPr>
    </w:lvl>
    <w:lvl w:ilvl="1" w:tplc="57BE8308">
      <w:start w:val="1"/>
      <w:numFmt w:val="bullet"/>
      <w:pStyle w:val="Secondlevelbullets"/>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376B52"/>
    <w:multiLevelType w:val="hybridMultilevel"/>
    <w:tmpl w:val="2A86B1B8"/>
    <w:lvl w:ilvl="0" w:tplc="0C09001B">
      <w:start w:val="1"/>
      <w:numFmt w:val="low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691F7A"/>
    <w:multiLevelType w:val="hybridMultilevel"/>
    <w:tmpl w:val="8582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E4BD1"/>
    <w:multiLevelType w:val="hybridMultilevel"/>
    <w:tmpl w:val="98104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9459A"/>
    <w:multiLevelType w:val="hybridMultilevel"/>
    <w:tmpl w:val="F2961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FE39B9"/>
    <w:multiLevelType w:val="hybridMultilevel"/>
    <w:tmpl w:val="34EEE54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FB3AF2"/>
    <w:multiLevelType w:val="multilevel"/>
    <w:tmpl w:val="14A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454545"/>
    <w:multiLevelType w:val="hybridMultilevel"/>
    <w:tmpl w:val="7026E2FA"/>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5D54C6"/>
    <w:multiLevelType w:val="hybridMultilevel"/>
    <w:tmpl w:val="DE5E3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C6104"/>
    <w:multiLevelType w:val="hybridMultilevel"/>
    <w:tmpl w:val="F738B4F2"/>
    <w:lvl w:ilvl="0" w:tplc="5AA6EE32">
      <w:start w:val="1"/>
      <w:numFmt w:val="lowerRoman"/>
      <w:lvlText w:val="%1."/>
      <w:lvlJc w:val="right"/>
      <w:pPr>
        <w:ind w:left="821" w:hanging="360"/>
      </w:pPr>
      <w:rPr>
        <w:color w:val="auto"/>
      </w:rPr>
    </w:lvl>
    <w:lvl w:ilvl="1" w:tplc="0C090019" w:tentative="1">
      <w:start w:val="1"/>
      <w:numFmt w:val="lowerLetter"/>
      <w:lvlText w:val="%2."/>
      <w:lvlJc w:val="left"/>
      <w:pPr>
        <w:ind w:left="1541" w:hanging="360"/>
      </w:p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23" w15:restartNumberingAfterBreak="0">
    <w:nsid w:val="3DCD0FB2"/>
    <w:multiLevelType w:val="hybridMultilevel"/>
    <w:tmpl w:val="56324CF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5B74E0"/>
    <w:multiLevelType w:val="hybridMultilevel"/>
    <w:tmpl w:val="2386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A68B7"/>
    <w:multiLevelType w:val="hybridMultilevel"/>
    <w:tmpl w:val="25A44C54"/>
    <w:lvl w:ilvl="0" w:tplc="FFFFFFFF">
      <w:start w:val="1"/>
      <w:numFmt w:val="decimal"/>
      <w:lvlText w:val="%1."/>
      <w:lvlJc w:val="left"/>
      <w:pPr>
        <w:ind w:left="1848" w:hanging="360"/>
      </w:pPr>
      <w:rPr>
        <w:rFonts w:hint="default"/>
      </w:rPr>
    </w:lvl>
    <w:lvl w:ilvl="1" w:tplc="0C090019" w:tentative="1">
      <w:start w:val="1"/>
      <w:numFmt w:val="lowerLetter"/>
      <w:lvlText w:val="%2."/>
      <w:lvlJc w:val="left"/>
      <w:pPr>
        <w:ind w:left="1478" w:hanging="360"/>
      </w:pPr>
    </w:lvl>
    <w:lvl w:ilvl="2" w:tplc="0C09001B" w:tentative="1">
      <w:start w:val="1"/>
      <w:numFmt w:val="lowerRoman"/>
      <w:lvlText w:val="%3."/>
      <w:lvlJc w:val="right"/>
      <w:pPr>
        <w:ind w:left="2198" w:hanging="180"/>
      </w:pPr>
    </w:lvl>
    <w:lvl w:ilvl="3" w:tplc="0C09000F" w:tentative="1">
      <w:start w:val="1"/>
      <w:numFmt w:val="decimal"/>
      <w:lvlText w:val="%4."/>
      <w:lvlJc w:val="left"/>
      <w:pPr>
        <w:ind w:left="2918" w:hanging="360"/>
      </w:pPr>
    </w:lvl>
    <w:lvl w:ilvl="4" w:tplc="0C090019" w:tentative="1">
      <w:start w:val="1"/>
      <w:numFmt w:val="lowerLetter"/>
      <w:lvlText w:val="%5."/>
      <w:lvlJc w:val="left"/>
      <w:pPr>
        <w:ind w:left="3638" w:hanging="360"/>
      </w:pPr>
    </w:lvl>
    <w:lvl w:ilvl="5" w:tplc="0C09001B" w:tentative="1">
      <w:start w:val="1"/>
      <w:numFmt w:val="lowerRoman"/>
      <w:lvlText w:val="%6."/>
      <w:lvlJc w:val="right"/>
      <w:pPr>
        <w:ind w:left="4358" w:hanging="180"/>
      </w:pPr>
    </w:lvl>
    <w:lvl w:ilvl="6" w:tplc="0C09000F" w:tentative="1">
      <w:start w:val="1"/>
      <w:numFmt w:val="decimal"/>
      <w:lvlText w:val="%7."/>
      <w:lvlJc w:val="left"/>
      <w:pPr>
        <w:ind w:left="5078" w:hanging="360"/>
      </w:pPr>
    </w:lvl>
    <w:lvl w:ilvl="7" w:tplc="0C090019" w:tentative="1">
      <w:start w:val="1"/>
      <w:numFmt w:val="lowerLetter"/>
      <w:lvlText w:val="%8."/>
      <w:lvlJc w:val="left"/>
      <w:pPr>
        <w:ind w:left="5798" w:hanging="360"/>
      </w:pPr>
    </w:lvl>
    <w:lvl w:ilvl="8" w:tplc="0C09001B" w:tentative="1">
      <w:start w:val="1"/>
      <w:numFmt w:val="lowerRoman"/>
      <w:lvlText w:val="%9."/>
      <w:lvlJc w:val="right"/>
      <w:pPr>
        <w:ind w:left="6518" w:hanging="180"/>
      </w:pPr>
    </w:lvl>
  </w:abstractNum>
  <w:abstractNum w:abstractNumId="26" w15:restartNumberingAfterBreak="0">
    <w:nsid w:val="441471FB"/>
    <w:multiLevelType w:val="hybridMultilevel"/>
    <w:tmpl w:val="FB963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D63357"/>
    <w:multiLevelType w:val="hybridMultilevel"/>
    <w:tmpl w:val="6204C3B8"/>
    <w:lvl w:ilvl="0" w:tplc="0C09001B">
      <w:start w:val="1"/>
      <w:numFmt w:val="low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9587830"/>
    <w:multiLevelType w:val="hybridMultilevel"/>
    <w:tmpl w:val="69A086F8"/>
    <w:lvl w:ilvl="0" w:tplc="0C09001B">
      <w:start w:val="1"/>
      <w:numFmt w:val="low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40726C"/>
    <w:multiLevelType w:val="hybridMultilevel"/>
    <w:tmpl w:val="C5D2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75EE5"/>
    <w:multiLevelType w:val="hybridMultilevel"/>
    <w:tmpl w:val="D8D03C6E"/>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500A17"/>
    <w:multiLevelType w:val="hybridMultilevel"/>
    <w:tmpl w:val="9FD6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3B695A"/>
    <w:multiLevelType w:val="hybridMultilevel"/>
    <w:tmpl w:val="9CD87E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9C5447"/>
    <w:multiLevelType w:val="hybridMultilevel"/>
    <w:tmpl w:val="C47A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066536"/>
    <w:multiLevelType w:val="hybridMultilevel"/>
    <w:tmpl w:val="392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E7B4C"/>
    <w:multiLevelType w:val="hybridMultilevel"/>
    <w:tmpl w:val="48D0E6E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7F2359"/>
    <w:multiLevelType w:val="hybridMultilevel"/>
    <w:tmpl w:val="9DA407B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F86E3A"/>
    <w:multiLevelType w:val="hybridMultilevel"/>
    <w:tmpl w:val="E8827E80"/>
    <w:lvl w:ilvl="0" w:tplc="7DB02990">
      <w:numFmt w:val="bullet"/>
      <w:lvlText w:val="•"/>
      <w:lvlJc w:val="left"/>
      <w:pPr>
        <w:ind w:left="720" w:hanging="360"/>
      </w:pPr>
      <w:rPr>
        <w:rFonts w:ascii="Karla" w:eastAsia="Karla" w:hAnsi="Karla"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63E1F"/>
    <w:multiLevelType w:val="hybridMultilevel"/>
    <w:tmpl w:val="5F86190A"/>
    <w:lvl w:ilvl="0" w:tplc="FFFFFFFF">
      <w:start w:val="1"/>
      <w:numFmt w:val="decimal"/>
      <w:lvlText w:val="%1."/>
      <w:lvlJc w:val="left"/>
      <w:pPr>
        <w:ind w:left="1810" w:hanging="360"/>
      </w:pPr>
      <w:rPr>
        <w:rFonts w:hint="default"/>
      </w:rPr>
    </w:lvl>
    <w:lvl w:ilvl="1" w:tplc="FFFFFFFF" w:tentative="1">
      <w:start w:val="1"/>
      <w:numFmt w:val="lowerLetter"/>
      <w:lvlText w:val="%2."/>
      <w:lvlJc w:val="left"/>
      <w:pPr>
        <w:ind w:left="2530" w:hanging="360"/>
      </w:pPr>
    </w:lvl>
    <w:lvl w:ilvl="2" w:tplc="FFFFFFFF" w:tentative="1">
      <w:start w:val="1"/>
      <w:numFmt w:val="lowerRoman"/>
      <w:lvlText w:val="%3."/>
      <w:lvlJc w:val="right"/>
      <w:pPr>
        <w:ind w:left="3250" w:hanging="180"/>
      </w:pPr>
    </w:lvl>
    <w:lvl w:ilvl="3" w:tplc="FFFFFFFF" w:tentative="1">
      <w:start w:val="1"/>
      <w:numFmt w:val="decimal"/>
      <w:lvlText w:val="%4."/>
      <w:lvlJc w:val="left"/>
      <w:pPr>
        <w:ind w:left="3970" w:hanging="360"/>
      </w:pPr>
    </w:lvl>
    <w:lvl w:ilvl="4" w:tplc="FFFFFFFF" w:tentative="1">
      <w:start w:val="1"/>
      <w:numFmt w:val="lowerLetter"/>
      <w:lvlText w:val="%5."/>
      <w:lvlJc w:val="left"/>
      <w:pPr>
        <w:ind w:left="4690" w:hanging="360"/>
      </w:pPr>
    </w:lvl>
    <w:lvl w:ilvl="5" w:tplc="FFFFFFFF" w:tentative="1">
      <w:start w:val="1"/>
      <w:numFmt w:val="lowerRoman"/>
      <w:lvlText w:val="%6."/>
      <w:lvlJc w:val="right"/>
      <w:pPr>
        <w:ind w:left="5410" w:hanging="180"/>
      </w:pPr>
    </w:lvl>
    <w:lvl w:ilvl="6" w:tplc="FFFFFFFF" w:tentative="1">
      <w:start w:val="1"/>
      <w:numFmt w:val="decimal"/>
      <w:lvlText w:val="%7."/>
      <w:lvlJc w:val="left"/>
      <w:pPr>
        <w:ind w:left="6130" w:hanging="360"/>
      </w:pPr>
    </w:lvl>
    <w:lvl w:ilvl="7" w:tplc="FFFFFFFF" w:tentative="1">
      <w:start w:val="1"/>
      <w:numFmt w:val="lowerLetter"/>
      <w:lvlText w:val="%8."/>
      <w:lvlJc w:val="left"/>
      <w:pPr>
        <w:ind w:left="6850" w:hanging="360"/>
      </w:pPr>
    </w:lvl>
    <w:lvl w:ilvl="8" w:tplc="FFFFFFFF" w:tentative="1">
      <w:start w:val="1"/>
      <w:numFmt w:val="lowerRoman"/>
      <w:lvlText w:val="%9."/>
      <w:lvlJc w:val="right"/>
      <w:pPr>
        <w:ind w:left="7570" w:hanging="180"/>
      </w:pPr>
    </w:lvl>
  </w:abstractNum>
  <w:abstractNum w:abstractNumId="39" w15:restartNumberingAfterBreak="0">
    <w:nsid w:val="655B32EC"/>
    <w:multiLevelType w:val="hybridMultilevel"/>
    <w:tmpl w:val="FF8089C8"/>
    <w:lvl w:ilvl="0" w:tplc="0C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CD6DBC"/>
    <w:multiLevelType w:val="hybridMultilevel"/>
    <w:tmpl w:val="174E6776"/>
    <w:lvl w:ilvl="0" w:tplc="0C09001B">
      <w:start w:val="1"/>
      <w:numFmt w:val="low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2637E0"/>
    <w:multiLevelType w:val="hybridMultilevel"/>
    <w:tmpl w:val="BA9A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F734F"/>
    <w:multiLevelType w:val="hybridMultilevel"/>
    <w:tmpl w:val="19123BF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A77C78"/>
    <w:multiLevelType w:val="hybridMultilevel"/>
    <w:tmpl w:val="DDCEB500"/>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F660A6"/>
    <w:multiLevelType w:val="hybridMultilevel"/>
    <w:tmpl w:val="6BE80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064D6"/>
    <w:multiLevelType w:val="hybridMultilevel"/>
    <w:tmpl w:val="52805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581A3F"/>
    <w:multiLevelType w:val="hybridMultilevel"/>
    <w:tmpl w:val="3E965E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65102E"/>
    <w:multiLevelType w:val="hybridMultilevel"/>
    <w:tmpl w:val="AD82D2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6203382">
    <w:abstractNumId w:val="13"/>
  </w:num>
  <w:num w:numId="2" w16cid:durableId="1814323338">
    <w:abstractNumId w:val="33"/>
  </w:num>
  <w:num w:numId="3" w16cid:durableId="727731573">
    <w:abstractNumId w:val="37"/>
  </w:num>
  <w:num w:numId="4" w16cid:durableId="1799954854">
    <w:abstractNumId w:val="7"/>
  </w:num>
  <w:num w:numId="5" w16cid:durableId="953514036">
    <w:abstractNumId w:val="44"/>
  </w:num>
  <w:num w:numId="6" w16cid:durableId="1643537559">
    <w:abstractNumId w:val="32"/>
  </w:num>
  <w:num w:numId="7" w16cid:durableId="359859961">
    <w:abstractNumId w:val="11"/>
  </w:num>
  <w:num w:numId="8" w16cid:durableId="207958120">
    <w:abstractNumId w:val="29"/>
  </w:num>
  <w:num w:numId="9" w16cid:durableId="1867138176">
    <w:abstractNumId w:val="19"/>
  </w:num>
  <w:num w:numId="10" w16cid:durableId="1219588755">
    <w:abstractNumId w:val="21"/>
  </w:num>
  <w:num w:numId="11" w16cid:durableId="1793589722">
    <w:abstractNumId w:val="16"/>
  </w:num>
  <w:num w:numId="12" w16cid:durableId="1898393093">
    <w:abstractNumId w:val="24"/>
  </w:num>
  <w:num w:numId="13" w16cid:durableId="2115594528">
    <w:abstractNumId w:val="15"/>
  </w:num>
  <w:num w:numId="14" w16cid:durableId="2073653464">
    <w:abstractNumId w:val="41"/>
  </w:num>
  <w:num w:numId="15" w16cid:durableId="106121199">
    <w:abstractNumId w:val="34"/>
  </w:num>
  <w:num w:numId="16" w16cid:durableId="1182625513">
    <w:abstractNumId w:val="10"/>
  </w:num>
  <w:num w:numId="17" w16cid:durableId="1688361107">
    <w:abstractNumId w:val="38"/>
  </w:num>
  <w:num w:numId="18" w16cid:durableId="118233209">
    <w:abstractNumId w:val="40"/>
  </w:num>
  <w:num w:numId="19" w16cid:durableId="1782340898">
    <w:abstractNumId w:val="17"/>
  </w:num>
  <w:num w:numId="20" w16cid:durableId="693769901">
    <w:abstractNumId w:val="1"/>
  </w:num>
  <w:num w:numId="21" w16cid:durableId="387076426">
    <w:abstractNumId w:val="12"/>
  </w:num>
  <w:num w:numId="22" w16cid:durableId="1445341316">
    <w:abstractNumId w:val="39"/>
  </w:num>
  <w:num w:numId="23" w16cid:durableId="2086799157">
    <w:abstractNumId w:val="23"/>
  </w:num>
  <w:num w:numId="24" w16cid:durableId="2042197076">
    <w:abstractNumId w:val="42"/>
  </w:num>
  <w:num w:numId="25" w16cid:durableId="192378989">
    <w:abstractNumId w:val="31"/>
  </w:num>
  <w:num w:numId="26" w16cid:durableId="1379550712">
    <w:abstractNumId w:val="25"/>
  </w:num>
  <w:num w:numId="27" w16cid:durableId="1027563857">
    <w:abstractNumId w:val="20"/>
  </w:num>
  <w:num w:numId="28" w16cid:durableId="468326060">
    <w:abstractNumId w:val="4"/>
  </w:num>
  <w:num w:numId="29" w16cid:durableId="924534916">
    <w:abstractNumId w:val="22"/>
  </w:num>
  <w:num w:numId="30" w16cid:durableId="1373724439">
    <w:abstractNumId w:val="35"/>
  </w:num>
  <w:num w:numId="31" w16cid:durableId="2062896740">
    <w:abstractNumId w:val="14"/>
  </w:num>
  <w:num w:numId="32" w16cid:durableId="106853526">
    <w:abstractNumId w:val="47"/>
  </w:num>
  <w:num w:numId="33" w16cid:durableId="327247696">
    <w:abstractNumId w:val="28"/>
  </w:num>
  <w:num w:numId="34" w16cid:durableId="1183714168">
    <w:abstractNumId w:val="6"/>
  </w:num>
  <w:num w:numId="35" w16cid:durableId="1778988282">
    <w:abstractNumId w:val="2"/>
  </w:num>
  <w:num w:numId="36" w16cid:durableId="74134024">
    <w:abstractNumId w:val="0"/>
  </w:num>
  <w:num w:numId="37" w16cid:durableId="181553918">
    <w:abstractNumId w:val="46"/>
  </w:num>
  <w:num w:numId="38" w16cid:durableId="1083797168">
    <w:abstractNumId w:val="9"/>
  </w:num>
  <w:num w:numId="39" w16cid:durableId="1136601222">
    <w:abstractNumId w:val="36"/>
  </w:num>
  <w:num w:numId="40" w16cid:durableId="1035623146">
    <w:abstractNumId w:val="18"/>
  </w:num>
  <w:num w:numId="41" w16cid:durableId="401026931">
    <w:abstractNumId w:val="30"/>
  </w:num>
  <w:num w:numId="42" w16cid:durableId="247620388">
    <w:abstractNumId w:val="3"/>
  </w:num>
  <w:num w:numId="43" w16cid:durableId="820192257">
    <w:abstractNumId w:val="43"/>
  </w:num>
  <w:num w:numId="44" w16cid:durableId="1915161647">
    <w:abstractNumId w:val="45"/>
  </w:num>
  <w:num w:numId="45" w16cid:durableId="503672710">
    <w:abstractNumId w:val="8"/>
  </w:num>
  <w:num w:numId="46" w16cid:durableId="805898056">
    <w:abstractNumId w:val="5"/>
  </w:num>
  <w:num w:numId="47" w16cid:durableId="183255360">
    <w:abstractNumId w:val="26"/>
  </w:num>
  <w:num w:numId="48" w16cid:durableId="11441953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defaultTableStyle w:val="EMPHNBlu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58"/>
    <w:rsid w:val="00063603"/>
    <w:rsid w:val="00085274"/>
    <w:rsid w:val="000C09AF"/>
    <w:rsid w:val="000D6259"/>
    <w:rsid w:val="001E7501"/>
    <w:rsid w:val="001F621A"/>
    <w:rsid w:val="002238D4"/>
    <w:rsid w:val="002933AE"/>
    <w:rsid w:val="002A01E9"/>
    <w:rsid w:val="003024F3"/>
    <w:rsid w:val="00336831"/>
    <w:rsid w:val="00345384"/>
    <w:rsid w:val="003A0A45"/>
    <w:rsid w:val="0042007D"/>
    <w:rsid w:val="004236A3"/>
    <w:rsid w:val="00426158"/>
    <w:rsid w:val="00465D53"/>
    <w:rsid w:val="00483E77"/>
    <w:rsid w:val="004E71B2"/>
    <w:rsid w:val="00526A95"/>
    <w:rsid w:val="005473F9"/>
    <w:rsid w:val="00591E65"/>
    <w:rsid w:val="005B3CF0"/>
    <w:rsid w:val="005D69CD"/>
    <w:rsid w:val="005E64D3"/>
    <w:rsid w:val="00625B7F"/>
    <w:rsid w:val="00671FB0"/>
    <w:rsid w:val="00684FF1"/>
    <w:rsid w:val="00703F71"/>
    <w:rsid w:val="00745F2C"/>
    <w:rsid w:val="007651B2"/>
    <w:rsid w:val="00765AC1"/>
    <w:rsid w:val="00783FE0"/>
    <w:rsid w:val="007931E6"/>
    <w:rsid w:val="007B09C8"/>
    <w:rsid w:val="007E7123"/>
    <w:rsid w:val="00861742"/>
    <w:rsid w:val="008651CD"/>
    <w:rsid w:val="009048BB"/>
    <w:rsid w:val="0092135F"/>
    <w:rsid w:val="00933B82"/>
    <w:rsid w:val="00933D0E"/>
    <w:rsid w:val="00952CF0"/>
    <w:rsid w:val="00985D81"/>
    <w:rsid w:val="009A4CA1"/>
    <w:rsid w:val="009C0ED6"/>
    <w:rsid w:val="009F606D"/>
    <w:rsid w:val="00A13A20"/>
    <w:rsid w:val="00A24923"/>
    <w:rsid w:val="00A36832"/>
    <w:rsid w:val="00A8302E"/>
    <w:rsid w:val="00AA4473"/>
    <w:rsid w:val="00AB7F62"/>
    <w:rsid w:val="00AD7039"/>
    <w:rsid w:val="00AE3938"/>
    <w:rsid w:val="00B604AB"/>
    <w:rsid w:val="00B753C0"/>
    <w:rsid w:val="00B82049"/>
    <w:rsid w:val="00BC3DCA"/>
    <w:rsid w:val="00BD3BC3"/>
    <w:rsid w:val="00C0403C"/>
    <w:rsid w:val="00C357B4"/>
    <w:rsid w:val="00C46894"/>
    <w:rsid w:val="00C93FCF"/>
    <w:rsid w:val="00CA4F57"/>
    <w:rsid w:val="00CC07B5"/>
    <w:rsid w:val="00CF2E5A"/>
    <w:rsid w:val="00D169AE"/>
    <w:rsid w:val="00D43C2B"/>
    <w:rsid w:val="00D72473"/>
    <w:rsid w:val="00D848EE"/>
    <w:rsid w:val="00D856B5"/>
    <w:rsid w:val="00D97CA3"/>
    <w:rsid w:val="00DE6F38"/>
    <w:rsid w:val="00DF7633"/>
    <w:rsid w:val="00E23C55"/>
    <w:rsid w:val="00F510BF"/>
    <w:rsid w:val="00F85955"/>
    <w:rsid w:val="00FE21B4"/>
    <w:rsid w:val="00FF4E22"/>
    <w:rsid w:val="6AFA1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3250"/>
  <w15:docId w15:val="{BE3D5760-2212-0F4F-8778-266D9119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rla" w:eastAsiaTheme="minorHAnsi" w:hAnsi="Karla" w:cs="Karla"/>
        <w:color w:val="3E3E3E" w:themeColor="text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6831"/>
    <w:pPr>
      <w:widowControl w:val="0"/>
      <w:spacing w:before="60" w:after="60"/>
    </w:pPr>
  </w:style>
  <w:style w:type="paragraph" w:styleId="Heading1">
    <w:name w:val="heading 1"/>
    <w:basedOn w:val="Bullets"/>
    <w:link w:val="Heading1Char"/>
    <w:uiPriority w:val="1"/>
    <w:qFormat/>
    <w:rsid w:val="00BC3DCA"/>
    <w:pPr>
      <w:numPr>
        <w:numId w:val="0"/>
      </w:numPr>
      <w:spacing w:after="240" w:line="1000" w:lineRule="exact"/>
      <w:outlineLvl w:val="0"/>
    </w:pPr>
    <w:rPr>
      <w:rFonts w:cs="Calibri (Body)"/>
      <w:b/>
      <w:bCs/>
      <w:noProof/>
      <w:color w:val="032C4F" w:themeColor="text1"/>
      <w:spacing w:val="-20"/>
      <w:sz w:val="52"/>
      <w:szCs w:val="52"/>
    </w:rPr>
  </w:style>
  <w:style w:type="paragraph" w:styleId="Heading2">
    <w:name w:val="heading 2"/>
    <w:basedOn w:val="Heading1"/>
    <w:next w:val="Normal"/>
    <w:link w:val="Heading2Char"/>
    <w:uiPriority w:val="9"/>
    <w:unhideWhenUsed/>
    <w:qFormat/>
    <w:rsid w:val="00AB7F62"/>
    <w:pPr>
      <w:spacing w:line="240" w:lineRule="auto"/>
      <w:outlineLvl w:val="1"/>
    </w:pPr>
    <w:rPr>
      <w:spacing w:val="-15"/>
      <w:sz w:val="34"/>
      <w:szCs w:val="34"/>
    </w:rPr>
  </w:style>
  <w:style w:type="paragraph" w:styleId="Heading3">
    <w:name w:val="heading 3"/>
    <w:basedOn w:val="Heading2"/>
    <w:next w:val="Normal"/>
    <w:link w:val="Heading3Char"/>
    <w:uiPriority w:val="9"/>
    <w:unhideWhenUsed/>
    <w:qFormat/>
    <w:rsid w:val="00AB7F62"/>
    <w:pPr>
      <w:spacing w:before="240"/>
      <w:outlineLvl w:val="2"/>
    </w:pPr>
    <w:rPr>
      <w:spacing w:val="-10"/>
      <w:sz w:val="26"/>
      <w:szCs w:val="26"/>
    </w:rPr>
  </w:style>
  <w:style w:type="paragraph" w:styleId="Heading4">
    <w:name w:val="heading 4"/>
    <w:basedOn w:val="Heading3"/>
    <w:next w:val="Normal"/>
    <w:link w:val="Heading4Char"/>
    <w:uiPriority w:val="9"/>
    <w:unhideWhenUsed/>
    <w:qFormat/>
    <w:rsid w:val="00765AC1"/>
    <w:pPr>
      <w:contextualSpacing w:val="0"/>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3DCA"/>
    <w:rPr>
      <w:rFonts w:ascii="Karla" w:eastAsia="Karla" w:hAnsi="Karla" w:cs="Calibri (Body)"/>
      <w:b/>
      <w:bCs/>
      <w:i w:val="0"/>
      <w:noProof/>
      <w:color w:val="032C4F" w:themeColor="text1"/>
      <w:spacing w:val="-20"/>
      <w:kern w:val="0"/>
      <w:sz w:val="52"/>
      <w:szCs w:val="52"/>
      <w:lang w:val="en-US"/>
      <w14:ligatures w14:val="none"/>
    </w:rPr>
  </w:style>
  <w:style w:type="character" w:customStyle="1" w:styleId="Heading2Char">
    <w:name w:val="Heading 2 Char"/>
    <w:basedOn w:val="DefaultParagraphFont"/>
    <w:link w:val="Heading2"/>
    <w:uiPriority w:val="9"/>
    <w:rsid w:val="00AB7F62"/>
    <w:rPr>
      <w:rFonts w:ascii="Karla" w:eastAsia="Karla" w:hAnsi="Karla" w:cs="Calibri (Body)"/>
      <w:b/>
      <w:bCs/>
      <w:i w:val="0"/>
      <w:noProof/>
      <w:color w:val="032C4F" w:themeColor="text1"/>
      <w:spacing w:val="-15"/>
      <w:kern w:val="0"/>
      <w:sz w:val="34"/>
      <w:szCs w:val="34"/>
      <w14:ligatures w14:val="none"/>
    </w:rPr>
  </w:style>
  <w:style w:type="character" w:customStyle="1" w:styleId="Heading3Char">
    <w:name w:val="Heading 3 Char"/>
    <w:basedOn w:val="DefaultParagraphFont"/>
    <w:link w:val="Heading3"/>
    <w:uiPriority w:val="9"/>
    <w:rsid w:val="00AB7F62"/>
    <w:rPr>
      <w:rFonts w:ascii="Karla" w:eastAsia="Karla" w:hAnsi="Karla" w:cs="Calibri (Body)"/>
      <w:b/>
      <w:bCs/>
      <w:i w:val="0"/>
      <w:noProof/>
      <w:color w:val="032C4F" w:themeColor="text1"/>
      <w:spacing w:val="-10"/>
      <w:kern w:val="0"/>
      <w:sz w:val="26"/>
      <w:szCs w:val="26"/>
      <w14:ligatures w14:val="none"/>
    </w:rPr>
  </w:style>
  <w:style w:type="character" w:styleId="UnresolvedMention">
    <w:name w:val="Unresolved Mention"/>
    <w:basedOn w:val="DefaultParagraphFont"/>
    <w:uiPriority w:val="99"/>
    <w:semiHidden/>
    <w:unhideWhenUsed/>
    <w:rsid w:val="00703F71"/>
    <w:rPr>
      <w:rFonts w:ascii="Karla" w:hAnsi="Karla"/>
      <w:b w:val="0"/>
      <w:i w:val="0"/>
      <w:color w:val="605E5C"/>
      <w:sz w:val="20"/>
      <w:shd w:val="clear" w:color="auto" w:fill="E1DFDD"/>
    </w:rPr>
  </w:style>
  <w:style w:type="paragraph" w:styleId="Header">
    <w:name w:val="header"/>
    <w:basedOn w:val="Normal"/>
    <w:link w:val="HeaderChar"/>
    <w:uiPriority w:val="99"/>
    <w:unhideWhenUsed/>
    <w:rsid w:val="00703F71"/>
    <w:pPr>
      <w:tabs>
        <w:tab w:val="center" w:pos="4513"/>
        <w:tab w:val="right" w:pos="9026"/>
      </w:tabs>
      <w:spacing w:after="0"/>
    </w:pPr>
  </w:style>
  <w:style w:type="paragraph" w:customStyle="1" w:styleId="Bullets">
    <w:name w:val="Bullets"/>
    <w:basedOn w:val="ListParagraph"/>
    <w:uiPriority w:val="1"/>
    <w:qFormat/>
    <w:rsid w:val="009A4CA1"/>
    <w:pPr>
      <w:numPr>
        <w:numId w:val="16"/>
      </w:numPr>
      <w:ind w:left="313" w:hanging="283"/>
    </w:pPr>
    <w:rPr>
      <w:lang w:val="en-US"/>
    </w:rPr>
  </w:style>
  <w:style w:type="character" w:styleId="Strong">
    <w:name w:val="Strong"/>
    <w:uiPriority w:val="22"/>
    <w:qFormat/>
    <w:rsid w:val="00426158"/>
    <w:rPr>
      <w:b/>
      <w:bCs/>
      <w:color w:val="032C4F" w:themeColor="text1"/>
    </w:rPr>
  </w:style>
  <w:style w:type="character" w:customStyle="1" w:styleId="HeaderChar">
    <w:name w:val="Header Char"/>
    <w:basedOn w:val="DefaultParagraphFont"/>
    <w:link w:val="Header"/>
    <w:uiPriority w:val="99"/>
    <w:rsid w:val="00703F71"/>
    <w:rPr>
      <w:rFonts w:ascii="Karla" w:eastAsia="Karla" w:hAnsi="Karla" w:cs="Karla"/>
      <w:b w:val="0"/>
      <w:i w:val="0"/>
      <w:color w:val="003E69" w:themeColor="accent6"/>
      <w:kern w:val="0"/>
      <w:sz w:val="20"/>
      <w:szCs w:val="22"/>
      <w14:ligatures w14:val="none"/>
    </w:rPr>
  </w:style>
  <w:style w:type="paragraph" w:styleId="Footer">
    <w:name w:val="footer"/>
    <w:basedOn w:val="Normal"/>
    <w:link w:val="FooterChar"/>
    <w:uiPriority w:val="99"/>
    <w:unhideWhenUsed/>
    <w:rsid w:val="00703F71"/>
    <w:pPr>
      <w:tabs>
        <w:tab w:val="center" w:pos="4513"/>
        <w:tab w:val="right" w:pos="9026"/>
      </w:tabs>
      <w:spacing w:after="0"/>
    </w:pPr>
  </w:style>
  <w:style w:type="character" w:customStyle="1" w:styleId="FooterChar">
    <w:name w:val="Footer Char"/>
    <w:basedOn w:val="DefaultParagraphFont"/>
    <w:link w:val="Footer"/>
    <w:uiPriority w:val="99"/>
    <w:rsid w:val="00703F71"/>
    <w:rPr>
      <w:rFonts w:ascii="Karla" w:eastAsia="Karla" w:hAnsi="Karla" w:cs="Karla"/>
      <w:b w:val="0"/>
      <w:i w:val="0"/>
      <w:color w:val="003E69" w:themeColor="accent6"/>
      <w:kern w:val="0"/>
      <w:sz w:val="20"/>
      <w:szCs w:val="22"/>
      <w14:ligatures w14:val="none"/>
    </w:rPr>
  </w:style>
  <w:style w:type="paragraph" w:styleId="ListParagraph">
    <w:name w:val="List Paragraph"/>
    <w:basedOn w:val="Normal"/>
    <w:uiPriority w:val="34"/>
    <w:qFormat/>
    <w:rsid w:val="00C93FCF"/>
    <w:pPr>
      <w:ind w:left="720"/>
      <w:contextualSpacing/>
    </w:pPr>
  </w:style>
  <w:style w:type="character" w:customStyle="1" w:styleId="Heading4Char">
    <w:name w:val="Heading 4 Char"/>
    <w:basedOn w:val="DefaultParagraphFont"/>
    <w:link w:val="Heading4"/>
    <w:uiPriority w:val="9"/>
    <w:rsid w:val="00765AC1"/>
    <w:rPr>
      <w:rFonts w:ascii="Karla" w:eastAsia="Karla" w:hAnsi="Karla" w:cs="Calibri (Body)"/>
      <w:b/>
      <w:bCs/>
      <w:i w:val="0"/>
      <w:noProof/>
      <w:color w:val="032C4F" w:themeColor="text1"/>
      <w:spacing w:val="-10"/>
      <w:kern w:val="0"/>
      <w:sz w:val="22"/>
      <w:szCs w:val="22"/>
      <w14:ligatures w14:val="none"/>
    </w:rPr>
  </w:style>
  <w:style w:type="paragraph" w:customStyle="1" w:styleId="IntroParagraph">
    <w:name w:val="Intro Paragraph"/>
    <w:basedOn w:val="Heading4"/>
    <w:uiPriority w:val="1"/>
    <w:qFormat/>
    <w:rsid w:val="00426158"/>
    <w:rPr>
      <w:b w:val="0"/>
      <w:bCs w:val="0"/>
      <w:color w:val="003E69" w:themeColor="accent6"/>
      <w:spacing w:val="0"/>
      <w:szCs w:val="28"/>
    </w:rPr>
  </w:style>
  <w:style w:type="character" w:styleId="Hyperlink">
    <w:name w:val="Hyperlink"/>
    <w:basedOn w:val="DefaultParagraphFont"/>
    <w:uiPriority w:val="99"/>
    <w:unhideWhenUsed/>
    <w:rsid w:val="002933AE"/>
    <w:rPr>
      <w:rFonts w:ascii="Karla" w:hAnsi="Karla"/>
      <w:b w:val="0"/>
      <w:i w:val="0"/>
      <w:color w:val="032C4F" w:themeColor="hyperlink"/>
      <w:sz w:val="20"/>
      <w:u w:val="single"/>
    </w:rPr>
  </w:style>
  <w:style w:type="character" w:styleId="FollowedHyperlink">
    <w:name w:val="FollowedHyperlink"/>
    <w:basedOn w:val="DefaultParagraphFont"/>
    <w:uiPriority w:val="99"/>
    <w:semiHidden/>
    <w:unhideWhenUsed/>
    <w:rsid w:val="002933AE"/>
    <w:rPr>
      <w:rFonts w:ascii="Karla" w:hAnsi="Karla"/>
      <w:b w:val="0"/>
      <w:i w:val="0"/>
      <w:color w:val="032C4F" w:themeColor="followedHyperlink"/>
      <w:sz w:val="20"/>
      <w:u w:val="single"/>
    </w:rPr>
  </w:style>
  <w:style w:type="paragraph" w:styleId="NoSpacing">
    <w:name w:val="No Spacing"/>
    <w:uiPriority w:val="1"/>
    <w:qFormat/>
    <w:rsid w:val="00063603"/>
    <w:pPr>
      <w:widowControl w:val="0"/>
    </w:pPr>
    <w:rPr>
      <w:rFonts w:eastAsia="Karla"/>
      <w:color w:val="003E69" w:themeColor="accent6"/>
    </w:rPr>
  </w:style>
  <w:style w:type="paragraph" w:customStyle="1" w:styleId="Secondlevelbullets">
    <w:name w:val="Second level bullets"/>
    <w:basedOn w:val="Bullets"/>
    <w:uiPriority w:val="1"/>
    <w:qFormat/>
    <w:rsid w:val="00B753C0"/>
    <w:pPr>
      <w:numPr>
        <w:ilvl w:val="1"/>
        <w:numId w:val="1"/>
      </w:numPr>
      <w:ind w:left="993" w:hanging="284"/>
      <w:contextualSpacing w:val="0"/>
    </w:pPr>
  </w:style>
  <w:style w:type="character" w:styleId="CommentReference">
    <w:name w:val="annotation reference"/>
    <w:basedOn w:val="DefaultParagraphFont"/>
    <w:uiPriority w:val="99"/>
    <w:semiHidden/>
    <w:unhideWhenUsed/>
    <w:rsid w:val="00783FE0"/>
    <w:rPr>
      <w:rFonts w:ascii="Karla" w:hAnsi="Karla"/>
      <w:b w:val="0"/>
      <w:i w:val="0"/>
      <w:color w:val="003E69" w:themeColor="accent6"/>
      <w:sz w:val="16"/>
      <w:szCs w:val="16"/>
    </w:rPr>
  </w:style>
  <w:style w:type="table" w:styleId="TableGrid">
    <w:name w:val="Table Grid"/>
    <w:basedOn w:val="TableNormal"/>
    <w:uiPriority w:val="59"/>
    <w:rsid w:val="0078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CF2E5A"/>
    <w:tblPr>
      <w:tblStyleRowBandSize w:val="1"/>
      <w:tblStyleColBandSize w:val="1"/>
      <w:tblBorders>
        <w:top w:val="single" w:sz="4" w:space="0" w:color="98D9CD" w:themeColor="accent2" w:themeTint="99"/>
        <w:left w:val="single" w:sz="4" w:space="0" w:color="98D9CD" w:themeColor="accent2" w:themeTint="99"/>
        <w:bottom w:val="single" w:sz="4" w:space="0" w:color="98D9CD" w:themeColor="accent2" w:themeTint="99"/>
        <w:right w:val="single" w:sz="4" w:space="0" w:color="98D9CD" w:themeColor="accent2" w:themeTint="99"/>
        <w:insideH w:val="single" w:sz="4" w:space="0" w:color="98D9CD" w:themeColor="accent2" w:themeTint="99"/>
        <w:insideV w:val="single" w:sz="4" w:space="0" w:color="98D9CD" w:themeColor="accent2" w:themeTint="99"/>
      </w:tblBorders>
    </w:tblPr>
    <w:tblStylePr w:type="firstRow">
      <w:rPr>
        <w:b/>
        <w:bCs/>
        <w:color w:val="FFFFFF" w:themeColor="background1"/>
      </w:rPr>
      <w:tblPr/>
      <w:tcPr>
        <w:tcBorders>
          <w:top w:val="single" w:sz="4" w:space="0" w:color="54C1AD" w:themeColor="accent2"/>
          <w:left w:val="single" w:sz="4" w:space="0" w:color="54C1AD" w:themeColor="accent2"/>
          <w:bottom w:val="single" w:sz="4" w:space="0" w:color="54C1AD" w:themeColor="accent2"/>
          <w:right w:val="single" w:sz="4" w:space="0" w:color="54C1AD" w:themeColor="accent2"/>
          <w:insideH w:val="nil"/>
          <w:insideV w:val="nil"/>
        </w:tcBorders>
        <w:shd w:val="clear" w:color="auto" w:fill="54C1AD" w:themeFill="accent2"/>
      </w:tcPr>
    </w:tblStylePr>
    <w:tblStylePr w:type="lastRow">
      <w:rPr>
        <w:b/>
        <w:bCs/>
      </w:rPr>
      <w:tblPr/>
      <w:tcPr>
        <w:tcBorders>
          <w:top w:val="double" w:sz="4" w:space="0" w:color="54C1AD" w:themeColor="accent2"/>
        </w:tcBorders>
      </w:tcPr>
    </w:tblStylePr>
    <w:tblStylePr w:type="firstCol">
      <w:rPr>
        <w:b/>
        <w:bCs/>
      </w:rPr>
    </w:tblStylePr>
    <w:tblStylePr w:type="lastCol">
      <w:rPr>
        <w:b/>
        <w:bCs/>
      </w:rPr>
    </w:tblStylePr>
    <w:tblStylePr w:type="band1Vert">
      <w:tblPr/>
      <w:tcPr>
        <w:shd w:val="clear" w:color="auto" w:fill="DCF2EE" w:themeFill="accent2" w:themeFillTint="33"/>
      </w:tcPr>
    </w:tblStylePr>
    <w:tblStylePr w:type="band1Horz">
      <w:tblPr/>
      <w:tcPr>
        <w:shd w:val="clear" w:color="auto" w:fill="DCF2EE" w:themeFill="accent2" w:themeFillTint="33"/>
      </w:tcPr>
    </w:tblStylePr>
  </w:style>
  <w:style w:type="table" w:customStyle="1" w:styleId="EMPHNTurquoise">
    <w:name w:val="EMPHN Turquoise"/>
    <w:basedOn w:val="TableGrid"/>
    <w:uiPriority w:val="99"/>
    <w:rsid w:val="00A24923"/>
    <w:rPr>
      <w:color w:val="003E69" w:themeColor="accent6"/>
    </w:rPr>
    <w:tblPr>
      <w:tblStyleRowBandSize w:val="1"/>
      <w:tblStyleColBandSize w:val="1"/>
      <w:tblBorders>
        <w:top w:val="none" w:sz="0" w:space="0" w:color="auto"/>
        <w:left w:val="none" w:sz="0" w:space="0" w:color="auto"/>
        <w:bottom w:val="none" w:sz="0" w:space="0" w:color="auto"/>
        <w:right w:val="none" w:sz="0" w:space="0" w:color="auto"/>
        <w:insideH w:val="single" w:sz="4" w:space="0" w:color="B7B7B6"/>
        <w:insideV w:val="none" w:sz="0" w:space="0" w:color="auto"/>
      </w:tblBorders>
      <w:tblCellMar>
        <w:top w:w="28" w:type="dxa"/>
        <w:bottom w:w="28" w:type="dxa"/>
      </w:tblCellMar>
    </w:tblPr>
    <w:tcPr>
      <w:shd w:val="clear" w:color="auto" w:fill="ECF7F3"/>
      <w:vAlign w:val="center"/>
    </w:tcPr>
    <w:tblStylePr w:type="firstRow">
      <w:rPr>
        <w:rFonts w:ascii="Karla" w:hAnsi="Karla"/>
        <w:b/>
        <w:bCs/>
        <w:i w:val="0"/>
        <w:color w:val="3E3E3E" w:themeColor="text2"/>
        <w:sz w:val="24"/>
      </w:rPr>
      <w:tblPr/>
      <w:tcPr>
        <w:tcBorders>
          <w:top w:val="nil"/>
          <w:left w:val="nil"/>
          <w:bottom w:val="nil"/>
          <w:right w:val="nil"/>
          <w:insideH w:val="single" w:sz="4" w:space="0" w:color="B7B7B6"/>
          <w:insideV w:val="nil"/>
          <w:tl2br w:val="nil"/>
          <w:tr2bl w:val="nil"/>
        </w:tcBorders>
        <w:shd w:val="clear" w:color="auto" w:fill="CCE9E2"/>
      </w:tcPr>
    </w:tblStylePr>
    <w:tblStylePr w:type="lastRow">
      <w:rPr>
        <w:b w:val="0"/>
        <w:bCs/>
      </w:rPr>
      <w:tblPr/>
      <w:tcPr>
        <w:tcBorders>
          <w:top w:val="nil"/>
          <w:left w:val="nil"/>
          <w:bottom w:val="nil"/>
          <w:right w:val="nil"/>
          <w:insideH w:val="nil"/>
          <w:insideV w:val="nil"/>
          <w:tl2br w:val="nil"/>
          <w:tr2bl w:val="nil"/>
        </w:tcBorders>
        <w:shd w:val="clear" w:color="auto" w:fill="ECF7F3"/>
      </w:tcPr>
    </w:tblStylePr>
    <w:tblStylePr w:type="firstCol">
      <w:rPr>
        <w:b w:val="0"/>
        <w:bCs/>
      </w:rPr>
      <w:tblPr/>
      <w:tcPr>
        <w:shd w:val="clear" w:color="auto" w:fill="ECF7F3"/>
      </w:tcPr>
    </w:tblStylePr>
    <w:tblStylePr w:type="lastCol">
      <w:rPr>
        <w:b w:val="0"/>
        <w:bCs/>
      </w:rPr>
      <w:tblPr/>
      <w:tcPr>
        <w:shd w:val="clear" w:color="auto" w:fill="ECF7F3"/>
      </w:tcPr>
    </w:tblStylePr>
    <w:tblStylePr w:type="band1Vert">
      <w:tblPr/>
      <w:tcPr>
        <w:tcBorders>
          <w:top w:val="nil"/>
          <w:left w:val="nil"/>
          <w:bottom w:val="nil"/>
          <w:right w:val="nil"/>
          <w:insideH w:val="single" w:sz="4" w:space="0" w:color="B7B7B6"/>
          <w:insideV w:val="nil"/>
          <w:tl2br w:val="nil"/>
          <w:tr2bl w:val="nil"/>
        </w:tcBorders>
        <w:shd w:val="clear" w:color="auto" w:fill="ECF7F3"/>
      </w:tcPr>
    </w:tblStylePr>
    <w:tblStylePr w:type="band1Horz">
      <w:tblPr/>
      <w:tcPr>
        <w:shd w:val="clear" w:color="auto" w:fill="ECF7F3"/>
      </w:tcPr>
    </w:tblStylePr>
  </w:style>
  <w:style w:type="table" w:customStyle="1" w:styleId="EMPHNPurple">
    <w:name w:val="EMPHN Purple"/>
    <w:basedOn w:val="TableGrid"/>
    <w:uiPriority w:val="99"/>
    <w:rsid w:val="00A24923"/>
    <w:tblPr>
      <w:tblStyleRowBandSize w:val="1"/>
      <w:tblStyleColBandSize w:val="1"/>
      <w:tblBorders>
        <w:top w:val="none" w:sz="0" w:space="0" w:color="auto"/>
        <w:left w:val="none" w:sz="0" w:space="0" w:color="auto"/>
        <w:bottom w:val="none" w:sz="0" w:space="0" w:color="auto"/>
        <w:right w:val="none" w:sz="0" w:space="0" w:color="auto"/>
        <w:insideH w:val="single" w:sz="4" w:space="0" w:color="B7B7B6"/>
        <w:insideV w:val="none" w:sz="0" w:space="0" w:color="auto"/>
      </w:tblBorders>
      <w:tblCellMar>
        <w:top w:w="28" w:type="dxa"/>
        <w:bottom w:w="28" w:type="dxa"/>
      </w:tblCellMar>
    </w:tblPr>
    <w:tcPr>
      <w:shd w:val="clear" w:color="auto" w:fill="F4EEF7"/>
    </w:tcPr>
    <w:tblStylePr w:type="firstRow">
      <w:rPr>
        <w:b/>
        <w:bCs/>
        <w:color w:val="3E3E3E" w:themeColor="text2"/>
        <w:sz w:val="24"/>
      </w:rPr>
      <w:tblPr/>
      <w:tcPr>
        <w:tcBorders>
          <w:top w:val="nil"/>
          <w:left w:val="nil"/>
          <w:bottom w:val="nil"/>
          <w:right w:val="nil"/>
          <w:insideH w:val="nil"/>
          <w:insideV w:val="nil"/>
          <w:tl2br w:val="nil"/>
          <w:tr2bl w:val="nil"/>
        </w:tcBorders>
        <w:shd w:val="clear" w:color="auto" w:fill="E3D6E7"/>
      </w:tcPr>
    </w:tblStylePr>
    <w:tblStylePr w:type="lastRow">
      <w:rPr>
        <w:b w:val="0"/>
        <w:bCs/>
      </w:rPr>
    </w:tblStylePr>
    <w:tblStylePr w:type="firstCol">
      <w:rPr>
        <w:b w:val="0"/>
        <w:bCs/>
      </w:rPr>
    </w:tblStylePr>
    <w:tblStylePr w:type="lastCol">
      <w:rPr>
        <w:b w:val="0"/>
        <w:bCs/>
      </w:rPr>
    </w:tblStylePr>
  </w:style>
  <w:style w:type="table" w:customStyle="1" w:styleId="EMPHNPink">
    <w:name w:val="EMPHN Pink"/>
    <w:basedOn w:val="TableGrid"/>
    <w:uiPriority w:val="99"/>
    <w:rsid w:val="00A24923"/>
    <w:tblPr>
      <w:tblStyleRowBandSize w:val="1"/>
      <w:tblStyleColBandSize w:val="1"/>
      <w:tblBorders>
        <w:top w:val="none" w:sz="0" w:space="0" w:color="auto"/>
        <w:left w:val="none" w:sz="0" w:space="0" w:color="auto"/>
        <w:bottom w:val="none" w:sz="0" w:space="0" w:color="auto"/>
        <w:right w:val="none" w:sz="0" w:space="0" w:color="auto"/>
        <w:insideH w:val="single" w:sz="4" w:space="0" w:color="B7B7B6"/>
        <w:insideV w:val="none" w:sz="0" w:space="0" w:color="auto"/>
      </w:tblBorders>
      <w:tblCellMar>
        <w:top w:w="28" w:type="dxa"/>
        <w:bottom w:w="28" w:type="dxa"/>
      </w:tblCellMar>
    </w:tblPr>
    <w:tcPr>
      <w:shd w:val="clear" w:color="auto" w:fill="FEEEED"/>
    </w:tcPr>
    <w:tblStylePr w:type="firstRow">
      <w:rPr>
        <w:rFonts w:ascii="Karla" w:hAnsi="Karla"/>
        <w:b/>
        <w:bCs/>
        <w:i w:val="0"/>
        <w:color w:val="3E3E3E" w:themeColor="text2"/>
        <w:sz w:val="24"/>
      </w:rPr>
      <w:tblPr/>
      <w:tcPr>
        <w:tcBorders>
          <w:top w:val="nil"/>
          <w:left w:val="nil"/>
          <w:bottom w:val="nil"/>
          <w:right w:val="nil"/>
          <w:insideH w:val="single" w:sz="4" w:space="0" w:color="B7B7B6"/>
          <w:insideV w:val="nil"/>
          <w:tl2br w:val="nil"/>
          <w:tr2bl w:val="nil"/>
        </w:tcBorders>
        <w:shd w:val="clear" w:color="auto" w:fill="F9D2D3"/>
      </w:tcPr>
    </w:tblStylePr>
    <w:tblStylePr w:type="lastRow">
      <w:rPr>
        <w:b w:val="0"/>
        <w:bCs/>
      </w:rPr>
    </w:tblStylePr>
    <w:tblStylePr w:type="firstCol">
      <w:rPr>
        <w:b w:val="0"/>
        <w:bCs/>
      </w:rPr>
    </w:tblStylePr>
    <w:tblStylePr w:type="lastCol">
      <w:rPr>
        <w:b w:val="0"/>
        <w:bCs/>
      </w:rPr>
    </w:tblStylePr>
    <w:tblStylePr w:type="band1Vert">
      <w:rPr>
        <w:rFonts w:ascii="Karla" w:hAnsi="Karla"/>
        <w:b w:val="0"/>
        <w:i w:val="0"/>
      </w:rPr>
      <w:tblPr>
        <w:tblCellMar>
          <w:top w:w="57" w:type="dxa"/>
          <w:left w:w="113" w:type="dxa"/>
          <w:bottom w:w="57" w:type="dxa"/>
          <w:right w:w="113" w:type="dxa"/>
        </w:tblCellMar>
      </w:tblPr>
      <w:tcPr>
        <w:tcBorders>
          <w:top w:val="nil"/>
          <w:left w:val="nil"/>
          <w:bottom w:val="nil"/>
          <w:right w:val="nil"/>
          <w:insideH w:val="single" w:sz="4" w:space="0" w:color="B7B7B6"/>
          <w:insideV w:val="nil"/>
          <w:tl2br w:val="nil"/>
          <w:tr2bl w:val="nil"/>
        </w:tcBorders>
      </w:tcPr>
    </w:tblStylePr>
    <w:tblStylePr w:type="band2Vert">
      <w:tblPr/>
      <w:tcPr>
        <w:tcBorders>
          <w:insideH w:val="single" w:sz="4" w:space="0" w:color="B7B7B6"/>
        </w:tcBorders>
        <w:shd w:val="clear" w:color="auto" w:fill="FEEEED"/>
      </w:tcPr>
    </w:tblStylePr>
  </w:style>
  <w:style w:type="table" w:customStyle="1" w:styleId="EMPHNYellow">
    <w:name w:val="EMPHN Yellow"/>
    <w:basedOn w:val="TableGrid"/>
    <w:uiPriority w:val="99"/>
    <w:rsid w:val="00A24923"/>
    <w:tblPr>
      <w:tblBorders>
        <w:top w:val="none" w:sz="0" w:space="0" w:color="auto"/>
        <w:left w:val="none" w:sz="0" w:space="0" w:color="auto"/>
        <w:bottom w:val="none" w:sz="0" w:space="0" w:color="auto"/>
        <w:right w:val="none" w:sz="0" w:space="0" w:color="auto"/>
        <w:insideH w:val="single" w:sz="4" w:space="0" w:color="B7B7B6"/>
        <w:insideV w:val="none" w:sz="0" w:space="0" w:color="auto"/>
      </w:tblBorders>
      <w:tblCellMar>
        <w:top w:w="28" w:type="dxa"/>
        <w:bottom w:w="28" w:type="dxa"/>
      </w:tblCellMar>
    </w:tblPr>
    <w:tcPr>
      <w:shd w:val="clear" w:color="auto" w:fill="FFF8EA"/>
    </w:tcPr>
    <w:tblStylePr w:type="firstRow">
      <w:rPr>
        <w:b/>
        <w:bCs/>
        <w:color w:val="3E3E3E" w:themeColor="text2"/>
        <w:sz w:val="24"/>
      </w:rPr>
      <w:tblPr/>
      <w:tcPr>
        <w:tcBorders>
          <w:top w:val="nil"/>
          <w:left w:val="nil"/>
          <w:bottom w:val="nil"/>
          <w:right w:val="nil"/>
          <w:insideH w:val="nil"/>
          <w:insideV w:val="nil"/>
          <w:tl2br w:val="nil"/>
          <w:tr2bl w:val="nil"/>
        </w:tcBorders>
        <w:shd w:val="clear" w:color="auto" w:fill="FFEDC8"/>
      </w:tcPr>
    </w:tblStylePr>
    <w:tblStylePr w:type="lastRow">
      <w:rPr>
        <w:b w:val="0"/>
        <w:bCs/>
      </w:rPr>
    </w:tblStylePr>
    <w:tblStylePr w:type="firstCol">
      <w:rPr>
        <w:b w:val="0"/>
        <w:bCs/>
      </w:rPr>
    </w:tblStylePr>
    <w:tblStylePr w:type="lastCol">
      <w:rPr>
        <w:b w:val="0"/>
        <w:bCs/>
      </w:rPr>
    </w:tblStylePr>
    <w:tblStylePr w:type="band1Vert">
      <w:tblPr/>
      <w:tcPr>
        <w:tcBorders>
          <w:top w:val="nil"/>
          <w:left w:val="nil"/>
          <w:bottom w:val="nil"/>
          <w:right w:val="nil"/>
          <w:insideH w:val="single" w:sz="4" w:space="0" w:color="B7B7B6"/>
          <w:insideV w:val="nil"/>
          <w:tl2br w:val="nil"/>
          <w:tr2bl w:val="nil"/>
        </w:tcBorders>
        <w:shd w:val="clear" w:color="auto" w:fill="ECF7F3"/>
      </w:tcPr>
    </w:tblStylePr>
    <w:tblStylePr w:type="band1Horz">
      <w:tblPr/>
      <w:tcPr>
        <w:shd w:val="clear" w:color="auto" w:fill="ECF7F3"/>
      </w:tcPr>
    </w:tblStylePr>
  </w:style>
  <w:style w:type="table" w:customStyle="1" w:styleId="EMPHNBlue">
    <w:name w:val="EMPHN Blue"/>
    <w:basedOn w:val="TableGrid"/>
    <w:uiPriority w:val="99"/>
    <w:rsid w:val="007B09C8"/>
    <w:pPr>
      <w:spacing w:after="60"/>
    </w:pPr>
    <w:rPr>
      <w:rFonts w:cs="Times New Roman (Body CS)"/>
    </w:rPr>
    <w:tblPr>
      <w:tblBorders>
        <w:top w:val="none" w:sz="0" w:space="0" w:color="auto"/>
        <w:left w:val="none" w:sz="0" w:space="0" w:color="auto"/>
        <w:bottom w:val="none" w:sz="0" w:space="0" w:color="auto"/>
        <w:right w:val="none" w:sz="0" w:space="0" w:color="auto"/>
        <w:insideH w:val="single" w:sz="2" w:space="0" w:color="B7B7B6"/>
        <w:insideV w:val="none" w:sz="0" w:space="0" w:color="auto"/>
      </w:tblBorders>
      <w:tblCellMar>
        <w:top w:w="28" w:type="dxa"/>
        <w:bottom w:w="28" w:type="dxa"/>
      </w:tblCellMar>
    </w:tblPr>
    <w:tcPr>
      <w:shd w:val="clear" w:color="auto" w:fill="E6EDF5"/>
      <w:vAlign w:val="center"/>
    </w:tcPr>
    <w:tblStylePr w:type="firstRow">
      <w:rPr>
        <w:b/>
        <w:color w:val="3E3E3E" w:themeColor="text2"/>
      </w:rPr>
      <w:tblPr/>
      <w:tcPr>
        <w:shd w:val="clear" w:color="auto" w:fill="BED4E2"/>
      </w:tcPr>
    </w:tblStylePr>
    <w:tblStylePr w:type="lastRow">
      <w:rPr>
        <w:b w:val="0"/>
        <w:bCs/>
      </w:rPr>
    </w:tblStylePr>
    <w:tblStylePr w:type="firstCol">
      <w:rPr>
        <w:b w:val="0"/>
        <w:bCs/>
      </w:rPr>
    </w:tblStylePr>
    <w:tblStylePr w:type="lastCol">
      <w:rPr>
        <w:b w:val="0"/>
        <w:bCs/>
      </w:rPr>
    </w:tblStylePr>
  </w:style>
  <w:style w:type="table" w:styleId="GridTable5Dark-Accent2">
    <w:name w:val="Grid Table 5 Dark Accent 2"/>
    <w:basedOn w:val="EMPHNTurquoise"/>
    <w:uiPriority w:val="50"/>
    <w:rsid w:val="00745F2C"/>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EE" w:themeFill="accent2" w:themeFillTint="33"/>
    </w:tcPr>
    <w:tblStylePr w:type="firstRow">
      <w:rPr>
        <w:rFonts w:ascii="Karla" w:hAnsi="Karla"/>
        <w:b/>
        <w:bCs/>
        <w:i w:val="0"/>
        <w:color w:val="FFFFFF" w:themeColor="background1"/>
        <w:sz w:val="24"/>
      </w:rPr>
      <w:tblPr/>
      <w:tcPr>
        <w:tcBorders>
          <w:top w:val="single" w:sz="4" w:space="0" w:color="FFFFFF" w:themeColor="background1"/>
          <w:left w:val="single" w:sz="4" w:space="0" w:color="FFFFFF" w:themeColor="background1"/>
          <w:bottom w:val="nil"/>
          <w:right w:val="single" w:sz="4" w:space="0" w:color="FFFFFF" w:themeColor="background1"/>
          <w:insideH w:val="nil"/>
          <w:insideV w:val="nil"/>
          <w:tl2br w:val="nil"/>
          <w:tr2bl w:val="nil"/>
        </w:tcBorders>
        <w:shd w:val="clear" w:color="auto" w:fill="54C1AD" w:themeFill="accent2"/>
      </w:tcPr>
    </w:tblStylePr>
    <w:tblStylePr w:type="lastRow">
      <w:rPr>
        <w:b/>
        <w:bCs/>
        <w:color w:val="FFFFFF" w:themeColor="background1"/>
      </w:rPr>
      <w:tblPr/>
      <w:tcPr>
        <w:tcBorders>
          <w:top w:val="double" w:sz="4" w:space="0" w:color="54C1AD" w:themeColor="accent2"/>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54C1A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C1A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C1AD" w:themeFill="accent2"/>
      </w:tcPr>
    </w:tblStylePr>
    <w:tblStylePr w:type="band1Vert">
      <w:tblPr/>
      <w:tcPr>
        <w:tcBorders>
          <w:top w:val="nil"/>
          <w:left w:val="nil"/>
          <w:bottom w:val="nil"/>
          <w:right w:val="nil"/>
          <w:insideH w:val="single" w:sz="4" w:space="0" w:color="B7B7B6"/>
          <w:insideV w:val="nil"/>
          <w:tl2br w:val="nil"/>
          <w:tr2bl w:val="nil"/>
        </w:tcBorders>
        <w:shd w:val="clear" w:color="auto" w:fill="BAE6DE" w:themeFill="accent2" w:themeFillTint="66"/>
      </w:tcPr>
    </w:tblStylePr>
    <w:tblStylePr w:type="band1Horz">
      <w:tblPr/>
      <w:tcPr>
        <w:shd w:val="clear" w:color="auto" w:fill="BAE6DE" w:themeFill="accent2" w:themeFillTint="66"/>
      </w:tcPr>
    </w:tblStylePr>
  </w:style>
  <w:style w:type="table" w:customStyle="1" w:styleId="EMPHNInstructions">
    <w:name w:val="EMPHN Instructions"/>
    <w:basedOn w:val="TableGrid"/>
    <w:uiPriority w:val="99"/>
    <w:rsid w:val="00AE3938"/>
    <w:tblPr>
      <w:tblBorders>
        <w:top w:val="none" w:sz="0" w:space="0" w:color="auto"/>
        <w:left w:val="none" w:sz="0" w:space="0" w:color="auto"/>
        <w:bottom w:val="none" w:sz="0" w:space="0" w:color="auto"/>
        <w:right w:val="none" w:sz="0" w:space="0" w:color="auto"/>
        <w:insideH w:val="single" w:sz="4" w:space="0" w:color="B7B7B6"/>
        <w:insideV w:val="none" w:sz="0" w:space="0" w:color="auto"/>
      </w:tblBorders>
      <w:tblCellMar>
        <w:top w:w="113" w:type="dxa"/>
        <w:bottom w:w="113" w:type="dxa"/>
      </w:tblCellMar>
    </w:tblPr>
    <w:tcPr>
      <w:shd w:val="clear" w:color="auto" w:fill="auto"/>
    </w:tcPr>
    <w:tblStylePr w:type="firstCol">
      <w:rPr>
        <w:b/>
        <w:color w:val="032C4F"/>
      </w:rPr>
      <w:tblPr/>
      <w:tcPr>
        <w:shd w:val="clear" w:color="auto" w:fill="D9DFE5"/>
      </w:tcPr>
    </w:tblStylePr>
  </w:style>
  <w:style w:type="character" w:customStyle="1" w:styleId="normaltextrun">
    <w:name w:val="normaltextrun"/>
    <w:basedOn w:val="DefaultParagraphFont"/>
    <w:rsid w:val="00985D81"/>
  </w:style>
  <w:style w:type="table" w:customStyle="1" w:styleId="TableGrid1">
    <w:name w:val="Table Grid1"/>
    <w:basedOn w:val="TableNormal"/>
    <w:next w:val="TableGrid"/>
    <w:uiPriority w:val="59"/>
    <w:rsid w:val="00AD7039"/>
    <w:rPr>
      <w:rFonts w:asciiTheme="minorHAnsi" w:hAnsiTheme="minorHAnsi" w:cstheme="minorBidi"/>
      <w:color w:val="auto"/>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D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igitalhealth.gov.au/healthcare-providers" TargetMode="External"/><Relationship Id="rId18" Type="http://schemas.openxmlformats.org/officeDocument/2006/relationships/hyperlink" Target="https://www.racp.edu.au/docs/default-source/advocacy-library/telehealth-guidelines-and-practical-tips.pdf" TargetMode="External"/><Relationship Id="rId26" Type="http://schemas.openxmlformats.org/officeDocument/2006/relationships/hyperlink" Target="https://static1.squarespace.com/static/678eeb3ee0b5bb3e0b85c165/t/67adc533a42ea965bd5b0b3f/1739441469436/Allied-Health-Telehealth-Guide-FINAL.pdf" TargetMode="External"/><Relationship Id="rId39" Type="http://schemas.openxmlformats.org/officeDocument/2006/relationships/hyperlink" Target="https://www.digitalhealth.gov.au/sites/default/files/documents/fact-sheet-residential-aged-care-facilities.pdf" TargetMode="External"/><Relationship Id="rId21" Type="http://schemas.openxmlformats.org/officeDocument/2006/relationships/hyperlink" Target="https://static.helpjuice.com/helpjuice_production/uploads/upload/image/5044/859387/Handbook_for_Video_Calls.pdf" TargetMode="External"/><Relationship Id="rId34" Type="http://schemas.openxmlformats.org/officeDocument/2006/relationships/hyperlink" Target="https://help.vcc.healthdirect.org.au/aged-care-portal/racf-technology-and-trouble-shooting" TargetMode="External"/><Relationship Id="rId42" Type="http://schemas.openxmlformats.org/officeDocument/2006/relationships/hyperlink" Target="https://www.acrrm.org.au/docs/default-source/all-files/telehealth-framework-and-guidelines.pdf?sfvrsn=ec0eda85_4" TargetMode="External"/><Relationship Id="rId47"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so.org/standard/75962.html" TargetMode="External"/><Relationship Id="rId29" Type="http://schemas.openxmlformats.org/officeDocument/2006/relationships/hyperlink" Target="https://help.vcc.healthdirect.org.au/aged-care-portal/racf-technology-and-trouble-shooting" TargetMode="External"/><Relationship Id="rId11" Type="http://schemas.openxmlformats.org/officeDocument/2006/relationships/hyperlink" Target="https://www.health.vic.gov.au/patient-care/telehealth" TargetMode="External"/><Relationship Id="rId24" Type="http://schemas.openxmlformats.org/officeDocument/2006/relationships/hyperlink" Target="https://www.safetyandquality.gov.au/our-work/partnering-consumers/australian-charter-healthcare-rights" TargetMode="External"/><Relationship Id="rId32" Type="http://schemas.openxmlformats.org/officeDocument/2006/relationships/hyperlink" Target="https://www.acrrm.org.au/docs/default-source/all-files/telehealth-framework-and-guidelines.pdf?sfvrsn=ec0eda85_4" TargetMode="External"/><Relationship Id="rId37" Type="http://schemas.openxmlformats.org/officeDocument/2006/relationships/hyperlink" Target="https://help.vcc.healthdirect.org.au/aged-care-portal/aged-care-clinic-administration" TargetMode="External"/><Relationship Id="rId40" Type="http://schemas.openxmlformats.org/officeDocument/2006/relationships/hyperlink" Target="https://www.digitalhealth.gov.au/healthcare-providers/initiatives-and-programs/secure-messaging"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help.vcc.healthdirect.org.au/aged-care-portal/introducing-video-telehealth-to-your-service" TargetMode="External"/><Relationship Id="rId23" Type="http://schemas.openxmlformats.org/officeDocument/2006/relationships/hyperlink" Target="https://www.safercare.vic.gov.au/best-practice-improvement/clinical-guidance/telehealth/telehealth-decision-tool" TargetMode="External"/><Relationship Id="rId28" Type="http://schemas.openxmlformats.org/officeDocument/2006/relationships/hyperlink" Target="https://help.vcc.healthdirect.org.au/" TargetMode="External"/><Relationship Id="rId36" Type="http://schemas.openxmlformats.org/officeDocument/2006/relationships/hyperlink" Target="https://help.vcc.healthdirect.org.au/" TargetMode="External"/><Relationship Id="rId49" Type="http://schemas.openxmlformats.org/officeDocument/2006/relationships/theme" Target="theme/theme1.xml"/><Relationship Id="rId10" Type="http://schemas.openxmlformats.org/officeDocument/2006/relationships/hyperlink" Target="https://www.safetyandquality.gov.au/standards/nsqhs-standards" TargetMode="External"/><Relationship Id="rId19" Type="http://schemas.openxmlformats.org/officeDocument/2006/relationships/hyperlink" Target="https://static1.squarespace.com/static/678eeb3ee0b5bb3e0b85c165/t/67adc533a42ea965bd5b0b3f/1739441469436/Allied-Health-Telehealth-Guide-FINAL.pdf" TargetMode="External"/><Relationship Id="rId31" Type="http://schemas.openxmlformats.org/officeDocument/2006/relationships/hyperlink" Target="https://static1.squarespace.com/static/678eeb3ee0b5bb3e0b85c165/t/67adc533a42ea965bd5b0b3f/1739441469436/Allied-Health-Telehealth-Guide-FINAL.pdf" TargetMode="External"/><Relationship Id="rId44" Type="http://schemas.openxmlformats.org/officeDocument/2006/relationships/hyperlink" Target="https://www.nbnco.com.au/blog/business/create-a-positive-telehealth-experience-for-pati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dac.com.au/Portals/12/Documents/ELDAC_Becoming_digitally_ready.pdf" TargetMode="External"/><Relationship Id="rId22" Type="http://schemas.openxmlformats.org/officeDocument/2006/relationships/hyperlink" Target="https://help.vcc.healthdirect.org.au/" TargetMode="External"/><Relationship Id="rId27" Type="http://schemas.openxmlformats.org/officeDocument/2006/relationships/hyperlink" Target="https://www.acrrm.org.au/docs/default-source/all-files/telehealth-framework-and-guidelines.pdf?sfvrsn=ec0eda85_4" TargetMode="External"/><Relationship Id="rId30" Type="http://schemas.openxmlformats.org/officeDocument/2006/relationships/hyperlink" Target="https://www.racp.edu.au/docs/default-source/advocacy-library/telehealth-guidelines-and-practical-tips.pdf" TargetMode="External"/><Relationship Id="rId35" Type="http://schemas.openxmlformats.org/officeDocument/2006/relationships/hyperlink" Target="http://chrome-extension://efaidnbmnnnibpcajpcglclefindmkaj/https:/www.acrrm.org.au/docs/default-source/all-files/telehealth-framework-and-guidelines.pdf?sfvrsn=ec0eda85_4" TargetMode="External"/><Relationship Id="rId43" Type="http://schemas.openxmlformats.org/officeDocument/2006/relationships/hyperlink" Target="https://help.vcc.healthdirect.org.a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edicalboard.gov.au/Codes-Guidelines-Policies/Telehealth-consultations-with-patients.aspx" TargetMode="External"/><Relationship Id="rId17" Type="http://schemas.openxmlformats.org/officeDocument/2006/relationships/hyperlink" Target="https://www.medicalboard.gov.au/Codes-Guidelines-Policies/Technology-based-consultation-guidelines.aspx" TargetMode="External"/><Relationship Id="rId25" Type="http://schemas.openxmlformats.org/officeDocument/2006/relationships/hyperlink" Target="https://www.health.vic.gov.au/mental-health-and-wellbeing-act-handbook/supported-decision-making/informed-consent-and-presumption" TargetMode="External"/><Relationship Id="rId33" Type="http://schemas.openxmlformats.org/officeDocument/2006/relationships/hyperlink" Target="https://help.vcc.healthdirect.org.au/itstaff" TargetMode="External"/><Relationship Id="rId38" Type="http://schemas.openxmlformats.org/officeDocument/2006/relationships/hyperlink" Target="http://www.mbsonline.gov.au/internet/mbsonline/publishing.nsf/Content/Factsheet-TelehealthPrivChecklist" TargetMode="External"/><Relationship Id="rId46" Type="http://schemas.openxmlformats.org/officeDocument/2006/relationships/footer" Target="footer1.xml"/><Relationship Id="rId20" Type="http://schemas.openxmlformats.org/officeDocument/2006/relationships/hyperlink" Target="https://www.ahpa.com.au/digital-health-telehealth" TargetMode="External"/><Relationship Id="rId41" Type="http://schemas.openxmlformats.org/officeDocument/2006/relationships/hyperlink" Target="https://www.racgp.org.au/clinical-resources/clinical-guidelines/key-racgp-guidelines/view-all-racgp-guidelines/silver-book/silver-book-part-b/medical-records-at-residential-aged-care-facilitie"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EMPHN">
      <a:dk1>
        <a:srgbClr val="032C4F"/>
      </a:dk1>
      <a:lt1>
        <a:srgbClr val="FFFFFF"/>
      </a:lt1>
      <a:dk2>
        <a:srgbClr val="3E3E3E"/>
      </a:dk2>
      <a:lt2>
        <a:srgbClr val="ECECEC"/>
      </a:lt2>
      <a:accent1>
        <a:srgbClr val="0291BA"/>
      </a:accent1>
      <a:accent2>
        <a:srgbClr val="54C1AD"/>
      </a:accent2>
      <a:accent3>
        <a:srgbClr val="B288B9"/>
      </a:accent3>
      <a:accent4>
        <a:srgbClr val="F27589"/>
      </a:accent4>
      <a:accent5>
        <a:srgbClr val="FFCC50"/>
      </a:accent5>
      <a:accent6>
        <a:srgbClr val="003E69"/>
      </a:accent6>
      <a:hlink>
        <a:srgbClr val="032C4F"/>
      </a:hlink>
      <a:folHlink>
        <a:srgbClr val="032C4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AC39073AAA040920019802745AA60" ma:contentTypeVersion="15" ma:contentTypeDescription="Create a new document." ma:contentTypeScope="" ma:versionID="eaf1ec53c3d591f6080992ab986389e2">
  <xsd:schema xmlns:xsd="http://www.w3.org/2001/XMLSchema" xmlns:xs="http://www.w3.org/2001/XMLSchema" xmlns:p="http://schemas.microsoft.com/office/2006/metadata/properties" xmlns:ns2="cb3d7f30-f7bd-4af5-802e-b80578916bd5" xmlns:ns3="0751cc57-7013-43a5-a55c-eaeefe9ef84f" targetNamespace="http://schemas.microsoft.com/office/2006/metadata/properties" ma:root="true" ma:fieldsID="4a0c4db90e19fe7d00c77047f6b8358a" ns2:_="" ns3:_="">
    <xsd:import namespace="cb3d7f30-f7bd-4af5-802e-b80578916bd5"/>
    <xsd:import namespace="0751cc57-7013-43a5-a55c-eaeefe9ef8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d7f30-f7bd-4af5-802e-b80578916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1cc57-7013-43a5-a55c-eaeefe9ef8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ad870e-a8cd-4a25-9467-7bc516c561a5}" ma:internalName="TaxCatchAll" ma:showField="CatchAllData" ma:web="0751cc57-7013-43a5-a55c-eaeefe9ef84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51cc57-7013-43a5-a55c-eaeefe9ef84f" xsi:nil="true"/>
    <lcf76f155ced4ddcb4097134ff3c332f xmlns="cb3d7f30-f7bd-4af5-802e-b80578916b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6500E-8139-43AC-81FE-D85AA7D2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d7f30-f7bd-4af5-802e-b80578916bd5"/>
    <ds:schemaRef ds:uri="0751cc57-7013-43a5-a55c-eaeefe9ef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49BF7-6048-4A91-B9D8-3692FAA27667}">
  <ds:schemaRefs>
    <ds:schemaRef ds:uri="http://purl.org/dc/elements/1.1/"/>
    <ds:schemaRef ds:uri="cb3d7f30-f7bd-4af5-802e-b80578916bd5"/>
    <ds:schemaRef ds:uri="0751cc57-7013-43a5-a55c-eaeefe9ef84f"/>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75BB915-C4F9-4A61-AE13-70FEC32A4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4675</Words>
  <Characters>28427</Characters>
  <Application>Microsoft Office Word</Application>
  <DocSecurity>0</DocSecurity>
  <Lines>980</Lines>
  <Paragraphs>591</Paragraphs>
  <ScaleCrop>false</ScaleCrop>
  <Company/>
  <LinksUpToDate>false</LinksUpToDate>
  <CharactersWithSpaces>32511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Reid</dc:creator>
  <cp:keywords/>
  <dc:description/>
  <cp:lastModifiedBy>Manpreet Kooner</cp:lastModifiedBy>
  <cp:revision>14</cp:revision>
  <cp:lastPrinted>2024-04-08T05:30:00Z</cp:lastPrinted>
  <dcterms:created xsi:type="dcterms:W3CDTF">2024-05-27T05:41:00Z</dcterms:created>
  <dcterms:modified xsi:type="dcterms:W3CDTF">2026-03-23T03:29:00Z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0x010100106AC39073AAA040920019802745AA60</vt:lpwstr>
  </property>
  <property fmtid="{D5CDD505-2E9C-101B-9397-08002B2CF9AE}" pid="3" name="MediaServiceImageTags">
    <vt:lpwstr/>
  </property>
  <property fmtid="{D5CDD505-2E9C-101B-9397-08002B2CF9AE}" pid="4" name="docLang">
    <vt:lpwstr>en</vt:lpwstr>
  </property>
</Properties>
</file>